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F7E" w:rsidRPr="005F1910" w:rsidRDefault="00006F7E" w:rsidP="00006F7E">
      <w:pPr>
        <w:spacing w:line="400" w:lineRule="exact"/>
        <w:jc w:val="center"/>
        <w:rPr>
          <w:rFonts w:ascii="方正小标宋简体" w:eastAsia="方正小标宋简体" w:hAnsi="仿宋"/>
          <w:sz w:val="36"/>
          <w:szCs w:val="36"/>
        </w:rPr>
      </w:pPr>
      <w:r w:rsidRPr="005F1910">
        <w:rPr>
          <w:rFonts w:ascii="方正小标宋简体" w:eastAsia="方正小标宋简体" w:hAnsi="仿宋" w:hint="eastAsia"/>
          <w:sz w:val="36"/>
          <w:szCs w:val="36"/>
        </w:rPr>
        <w:t>威海</w:t>
      </w:r>
      <w:r w:rsidR="005629D1">
        <w:rPr>
          <w:rFonts w:ascii="方正小标宋简体" w:eastAsia="方正小标宋简体" w:hAnsi="仿宋" w:hint="eastAsia"/>
          <w:sz w:val="36"/>
          <w:szCs w:val="36"/>
        </w:rPr>
        <w:t>火炬高</w:t>
      </w:r>
      <w:r w:rsidRPr="005F1910">
        <w:rPr>
          <w:rFonts w:ascii="方正小标宋简体" w:eastAsia="方正小标宋简体" w:hAnsi="仿宋" w:hint="eastAsia"/>
          <w:sz w:val="36"/>
          <w:szCs w:val="36"/>
        </w:rPr>
        <w:t>技术</w:t>
      </w:r>
      <w:r w:rsidR="005629D1">
        <w:rPr>
          <w:rFonts w:ascii="方正小标宋简体" w:eastAsia="方正小标宋简体" w:hAnsi="仿宋" w:hint="eastAsia"/>
          <w:sz w:val="36"/>
          <w:szCs w:val="36"/>
        </w:rPr>
        <w:t>产业</w:t>
      </w:r>
      <w:r w:rsidRPr="005F1910">
        <w:rPr>
          <w:rFonts w:ascii="方正小标宋简体" w:eastAsia="方正小标宋简体" w:hAnsi="仿宋" w:hint="eastAsia"/>
          <w:sz w:val="36"/>
          <w:szCs w:val="36"/>
        </w:rPr>
        <w:t>开发区人民法院</w:t>
      </w:r>
    </w:p>
    <w:p w:rsidR="00006F7E" w:rsidRDefault="00006F7E" w:rsidP="005629D1">
      <w:pPr>
        <w:spacing w:beforeLines="100" w:before="312" w:afterLines="250" w:after="780" w:line="480" w:lineRule="exact"/>
        <w:jc w:val="center"/>
        <w:rPr>
          <w:rFonts w:ascii="方正小标宋简体" w:eastAsia="方正小标宋简体"/>
          <w:sz w:val="36"/>
          <w:szCs w:val="36"/>
        </w:rPr>
      </w:pPr>
      <w:r w:rsidRPr="005F1910">
        <w:rPr>
          <w:rFonts w:ascii="方正小标宋简体" w:eastAsia="方正小标宋简体" w:hint="eastAsia"/>
          <w:sz w:val="36"/>
          <w:szCs w:val="36"/>
        </w:rPr>
        <w:t>执行规范操作手册</w:t>
      </w:r>
    </w:p>
    <w:p w:rsidR="00006F7E" w:rsidRPr="000E676B" w:rsidRDefault="00006F7E" w:rsidP="00C37964">
      <w:pPr>
        <w:spacing w:line="480" w:lineRule="exact"/>
        <w:jc w:val="center"/>
        <w:rPr>
          <w:rFonts w:ascii="宋体" w:hAnsi="宋体"/>
          <w:b/>
          <w:sz w:val="24"/>
        </w:rPr>
      </w:pPr>
      <w:r w:rsidRPr="000E676B">
        <w:rPr>
          <w:rFonts w:ascii="宋体" w:hAnsi="宋体" w:hint="eastAsia"/>
          <w:b/>
          <w:sz w:val="24"/>
        </w:rPr>
        <w:t>第一章 执行准备</w:t>
      </w:r>
    </w:p>
    <w:p w:rsidR="00006F7E" w:rsidRPr="005F1910" w:rsidRDefault="00006F7E" w:rsidP="00C37964">
      <w:pPr>
        <w:spacing w:line="480" w:lineRule="exact"/>
        <w:ind w:firstLineChars="200" w:firstLine="482"/>
        <w:jc w:val="left"/>
        <w:rPr>
          <w:rFonts w:ascii="宋体" w:hAnsi="宋体"/>
          <w:sz w:val="24"/>
        </w:rPr>
      </w:pPr>
      <w:r w:rsidRPr="005F1910">
        <w:rPr>
          <w:rFonts w:ascii="宋体" w:hAnsi="宋体" w:hint="eastAsia"/>
          <w:b/>
          <w:sz w:val="24"/>
        </w:rPr>
        <w:t>第一条</w:t>
      </w:r>
      <w:r w:rsidRPr="005F1910">
        <w:rPr>
          <w:rFonts w:ascii="宋体" w:hAnsi="宋体" w:hint="eastAsia"/>
          <w:sz w:val="24"/>
        </w:rPr>
        <w:t xml:space="preserve"> 执行案件立案时，应当要求当事人提供下列文件和证件：</w:t>
      </w:r>
    </w:p>
    <w:p w:rsidR="00006F7E" w:rsidRPr="005F1910" w:rsidRDefault="00006F7E" w:rsidP="00C37964">
      <w:pPr>
        <w:spacing w:line="480" w:lineRule="exact"/>
        <w:ind w:firstLineChars="133" w:firstLine="319"/>
        <w:jc w:val="left"/>
        <w:rPr>
          <w:rFonts w:ascii="宋体" w:hAnsi="宋体"/>
          <w:sz w:val="24"/>
        </w:rPr>
      </w:pPr>
      <w:r w:rsidRPr="005F1910">
        <w:rPr>
          <w:rFonts w:ascii="宋体" w:hAnsi="宋体"/>
          <w:sz w:val="24"/>
        </w:rPr>
        <w:t>（一）申请执行书。申请执行书中应当写明双方当事人的</w:t>
      </w:r>
      <w:r w:rsidRPr="005F1910">
        <w:rPr>
          <w:rFonts w:ascii="宋体" w:hAnsi="宋体" w:hint="eastAsia"/>
          <w:sz w:val="24"/>
        </w:rPr>
        <w:t>联系电话、住址等</w:t>
      </w:r>
      <w:r w:rsidRPr="005F1910">
        <w:rPr>
          <w:rFonts w:ascii="宋体" w:hAnsi="宋体"/>
          <w:sz w:val="24"/>
        </w:rPr>
        <w:t>基本情况、申请执行的理由、事项、执行标的，以及被执行人</w:t>
      </w:r>
      <w:r w:rsidRPr="005F1910">
        <w:rPr>
          <w:rFonts w:ascii="宋体" w:hAnsi="宋体" w:hint="eastAsia"/>
          <w:sz w:val="24"/>
        </w:rPr>
        <w:t>相关</w:t>
      </w:r>
      <w:r w:rsidRPr="005F1910">
        <w:rPr>
          <w:rFonts w:ascii="宋体" w:hAnsi="宋体"/>
          <w:sz w:val="24"/>
        </w:rPr>
        <w:t>财产</w:t>
      </w:r>
      <w:r w:rsidRPr="005F1910">
        <w:rPr>
          <w:rFonts w:ascii="宋体" w:hAnsi="宋体" w:hint="eastAsia"/>
          <w:sz w:val="24"/>
        </w:rPr>
        <w:t>线索，写明有无保全，如有保全，需提供相关保全材料复印件。</w:t>
      </w:r>
    </w:p>
    <w:p w:rsidR="00006F7E" w:rsidRPr="005F1910" w:rsidRDefault="00006F7E" w:rsidP="00C37964">
      <w:pPr>
        <w:spacing w:line="480" w:lineRule="exact"/>
        <w:ind w:firstLineChars="182" w:firstLine="437"/>
        <w:jc w:val="left"/>
        <w:rPr>
          <w:rFonts w:ascii="宋体" w:hAnsi="宋体"/>
          <w:sz w:val="24"/>
        </w:rPr>
      </w:pPr>
      <w:r w:rsidRPr="005F1910">
        <w:rPr>
          <w:rFonts w:ascii="宋体" w:hAnsi="宋体"/>
          <w:sz w:val="24"/>
        </w:rPr>
        <w:t>外籍当事人申请执行的，应当提交中文申请执行书。当事人所在国与中华人民共和国缔结或共同参加的司法协助条约有特别规定的，按照条约规定办理。</w:t>
      </w:r>
    </w:p>
    <w:p w:rsidR="00006F7E" w:rsidRPr="005F1910" w:rsidRDefault="00006F7E" w:rsidP="00C37964">
      <w:pPr>
        <w:spacing w:line="480" w:lineRule="exact"/>
        <w:ind w:firstLineChars="133" w:firstLine="319"/>
        <w:jc w:val="left"/>
        <w:rPr>
          <w:rFonts w:ascii="宋体" w:hAnsi="宋体"/>
          <w:sz w:val="24"/>
        </w:rPr>
      </w:pPr>
      <w:r w:rsidRPr="005F1910">
        <w:rPr>
          <w:rFonts w:ascii="宋体" w:hAnsi="宋体" w:hint="eastAsia"/>
          <w:sz w:val="24"/>
        </w:rPr>
        <w:t>（二）诉讼文书送达地址确认书。</w:t>
      </w:r>
    </w:p>
    <w:p w:rsidR="00006F7E" w:rsidRPr="005F1910" w:rsidRDefault="00006F7E" w:rsidP="00C37964">
      <w:pPr>
        <w:spacing w:line="480" w:lineRule="exact"/>
        <w:ind w:firstLineChars="133" w:firstLine="319"/>
        <w:jc w:val="left"/>
        <w:rPr>
          <w:rFonts w:ascii="宋体" w:hAnsi="宋体"/>
          <w:sz w:val="24"/>
        </w:rPr>
      </w:pPr>
      <w:r w:rsidRPr="005F1910">
        <w:rPr>
          <w:rFonts w:ascii="宋体" w:hAnsi="宋体"/>
          <w:sz w:val="24"/>
        </w:rPr>
        <w:t>（</w:t>
      </w:r>
      <w:r w:rsidRPr="005F1910">
        <w:rPr>
          <w:rFonts w:ascii="宋体" w:hAnsi="宋体" w:hint="eastAsia"/>
          <w:sz w:val="24"/>
        </w:rPr>
        <w:t>三</w:t>
      </w:r>
      <w:r w:rsidRPr="005F1910">
        <w:rPr>
          <w:rFonts w:ascii="宋体" w:hAnsi="宋体"/>
          <w:sz w:val="24"/>
        </w:rPr>
        <w:t>）生效法律文书副本及法律文书生效时间的证明或其他证明材料。</w:t>
      </w:r>
    </w:p>
    <w:p w:rsidR="00006F7E" w:rsidRPr="005F1910" w:rsidRDefault="00006F7E" w:rsidP="00C37964">
      <w:pPr>
        <w:spacing w:line="480" w:lineRule="exact"/>
        <w:ind w:firstLineChars="133" w:firstLine="319"/>
        <w:jc w:val="left"/>
        <w:rPr>
          <w:rFonts w:ascii="宋体" w:hAnsi="宋体"/>
          <w:sz w:val="24"/>
        </w:rPr>
      </w:pPr>
      <w:r w:rsidRPr="005F1910">
        <w:rPr>
          <w:rFonts w:ascii="宋体" w:hAnsi="宋体"/>
          <w:sz w:val="24"/>
        </w:rPr>
        <w:t>（</w:t>
      </w:r>
      <w:r w:rsidRPr="005F1910">
        <w:rPr>
          <w:rFonts w:ascii="宋体" w:hAnsi="宋体" w:hint="eastAsia"/>
          <w:sz w:val="24"/>
        </w:rPr>
        <w:t>四</w:t>
      </w:r>
      <w:r w:rsidRPr="005F1910">
        <w:rPr>
          <w:rFonts w:ascii="宋体" w:hAnsi="宋体"/>
          <w:sz w:val="24"/>
        </w:rPr>
        <w:t>）申请执行人的身份证明。公民个人申请的，应当</w:t>
      </w:r>
      <w:r w:rsidRPr="005F1910">
        <w:rPr>
          <w:rFonts w:ascii="宋体" w:hAnsi="宋体" w:hint="eastAsia"/>
          <w:sz w:val="24"/>
        </w:rPr>
        <w:t>出示</w:t>
      </w:r>
      <w:r w:rsidRPr="005F1910">
        <w:rPr>
          <w:rFonts w:ascii="宋体" w:hAnsi="宋体"/>
          <w:sz w:val="24"/>
        </w:rPr>
        <w:t>居民身份证或军官证等身份证明；法人申请的，应当提交法人营业执照副本、法定代表人身份证明和组织机构代码证书；其他组织申请的，应当提交营业执照副本、主要负责人身份证明和组织机构代码证书。</w:t>
      </w:r>
      <w:r w:rsidRPr="005F1910">
        <w:rPr>
          <w:rFonts w:ascii="宋体" w:hAnsi="宋体"/>
          <w:sz w:val="24"/>
        </w:rPr>
        <w:br/>
        <w:t xml:space="preserve">　　（四）继承人或权利承受人申请执行的，应当提交继承或承受权利的证明文件。</w:t>
      </w:r>
      <w:r w:rsidRPr="005F1910">
        <w:rPr>
          <w:rFonts w:ascii="宋体" w:hAnsi="宋体"/>
          <w:sz w:val="24"/>
        </w:rPr>
        <w:br/>
        <w:t xml:space="preserve">　　（五）其他应当提交的文件或证件。</w:t>
      </w:r>
      <w:r w:rsidRPr="005F1910">
        <w:rPr>
          <w:rFonts w:ascii="宋体" w:hAnsi="宋体"/>
          <w:sz w:val="24"/>
        </w:rPr>
        <w:br/>
        <w:t xml:space="preserve">　　申请执行仲裁机构的仲裁裁决的，应当提交有仲裁条款的</w:t>
      </w:r>
      <w:r w:rsidRPr="005F1910">
        <w:rPr>
          <w:rFonts w:ascii="宋体" w:hAnsi="宋体" w:hint="eastAsia"/>
          <w:sz w:val="24"/>
        </w:rPr>
        <w:t>裁决</w:t>
      </w:r>
      <w:r w:rsidRPr="005F1910">
        <w:rPr>
          <w:rFonts w:ascii="宋体" w:hAnsi="宋体"/>
          <w:sz w:val="24"/>
        </w:rPr>
        <w:t>书或仲裁协议书。</w:t>
      </w:r>
      <w:r w:rsidRPr="005F1910">
        <w:rPr>
          <w:rFonts w:ascii="宋体" w:hAnsi="宋体"/>
          <w:sz w:val="24"/>
        </w:rPr>
        <w:br/>
        <w:t xml:space="preserve">　　申请执行国外仲裁机构的仲裁裁决的，应当提交经中华人民共和国驻外使领馆认证或中华人民共和国公证机关公证的仲裁裁决书中文本。</w:t>
      </w:r>
      <w:r w:rsidRPr="005F1910">
        <w:rPr>
          <w:rFonts w:ascii="宋体" w:hAnsi="宋体"/>
          <w:sz w:val="24"/>
        </w:rPr>
        <w:br/>
        <w:t xml:space="preserve">　　申请执行公证债权文书的，应当提交公证书及执行证书。</w:t>
      </w:r>
    </w:p>
    <w:p w:rsidR="00006F7E" w:rsidRPr="005F1910" w:rsidRDefault="00006F7E" w:rsidP="00C37964">
      <w:pPr>
        <w:spacing w:line="480" w:lineRule="exact"/>
        <w:ind w:firstLineChars="200" w:firstLine="482"/>
        <w:jc w:val="left"/>
        <w:rPr>
          <w:rFonts w:ascii="宋体" w:hAnsi="宋体"/>
          <w:sz w:val="24"/>
        </w:rPr>
      </w:pPr>
      <w:r w:rsidRPr="005F1910">
        <w:rPr>
          <w:rFonts w:ascii="宋体" w:hAnsi="宋体" w:hint="eastAsia"/>
          <w:b/>
          <w:sz w:val="24"/>
        </w:rPr>
        <w:t>第二条</w:t>
      </w:r>
      <w:r w:rsidRPr="005F1910">
        <w:rPr>
          <w:rFonts w:ascii="宋体" w:hAnsi="宋体" w:hint="eastAsia"/>
          <w:sz w:val="24"/>
        </w:rPr>
        <w:t xml:space="preserve"> 执行案件立案后，应当在人民法院执行案件流程信息管理系统录入申请人和被执行人信息，包括自然人的姓名、身份证号码；法人或其他组织名称、组织机构代码、法定代表人或者负责人的姓名及身份证号码等其他案件信息。</w:t>
      </w:r>
    </w:p>
    <w:p w:rsidR="00006F7E" w:rsidRPr="005F1910" w:rsidRDefault="00006F7E" w:rsidP="00C37964">
      <w:pPr>
        <w:spacing w:line="480" w:lineRule="exact"/>
        <w:ind w:firstLineChars="200" w:firstLine="482"/>
        <w:jc w:val="left"/>
        <w:rPr>
          <w:rFonts w:ascii="宋体" w:hAnsi="宋体"/>
          <w:sz w:val="24"/>
        </w:rPr>
      </w:pPr>
      <w:r w:rsidRPr="005F1910">
        <w:rPr>
          <w:rFonts w:ascii="宋体" w:hAnsi="宋体" w:hint="eastAsia"/>
          <w:b/>
          <w:sz w:val="24"/>
        </w:rPr>
        <w:lastRenderedPageBreak/>
        <w:t>第三条</w:t>
      </w:r>
      <w:r w:rsidRPr="005F1910">
        <w:rPr>
          <w:rFonts w:ascii="宋体" w:hAnsi="宋体" w:hint="eastAsia"/>
          <w:sz w:val="24"/>
        </w:rPr>
        <w:t xml:space="preserve"> 执行法官</w:t>
      </w:r>
      <w:r w:rsidR="005629D1">
        <w:rPr>
          <w:rFonts w:ascii="宋体" w:hAnsi="宋体" w:hint="eastAsia"/>
          <w:sz w:val="24"/>
        </w:rPr>
        <w:t>接收案件后，应当在十日内向被执行人发出执行通知书、报告财产令，</w:t>
      </w:r>
      <w:r w:rsidRPr="005F1910">
        <w:rPr>
          <w:rFonts w:ascii="宋体" w:hAnsi="宋体" w:hint="eastAsia"/>
          <w:sz w:val="24"/>
        </w:rPr>
        <w:t>可</w:t>
      </w:r>
      <w:r w:rsidR="005629D1">
        <w:rPr>
          <w:rFonts w:ascii="宋体" w:hAnsi="宋体" w:hint="eastAsia"/>
          <w:sz w:val="24"/>
        </w:rPr>
        <w:t>根据实际情况决定</w:t>
      </w:r>
      <w:r w:rsidRPr="005F1910">
        <w:rPr>
          <w:rFonts w:ascii="宋体" w:hAnsi="宋体" w:hint="eastAsia"/>
          <w:sz w:val="24"/>
        </w:rPr>
        <w:t>立即采取强制措施，</w:t>
      </w:r>
      <w:r w:rsidR="005629D1">
        <w:rPr>
          <w:rFonts w:ascii="宋体" w:hAnsi="宋体" w:hint="eastAsia"/>
          <w:sz w:val="24"/>
        </w:rPr>
        <w:t>向申请执行人了解案件相关情况，传唤</w:t>
      </w:r>
      <w:r w:rsidRPr="005F1910">
        <w:rPr>
          <w:rFonts w:ascii="宋体" w:hAnsi="宋体" w:hint="eastAsia"/>
          <w:sz w:val="24"/>
        </w:rPr>
        <w:t>询问被执行人有无主动履行或者和解的意向。</w:t>
      </w:r>
    </w:p>
    <w:p w:rsidR="00006F7E" w:rsidRPr="005F1910" w:rsidRDefault="00006F7E" w:rsidP="00C37964">
      <w:pPr>
        <w:spacing w:line="480" w:lineRule="exact"/>
        <w:ind w:firstLineChars="200" w:firstLine="482"/>
        <w:jc w:val="left"/>
        <w:rPr>
          <w:rFonts w:ascii="宋体" w:hAnsi="宋体"/>
          <w:sz w:val="24"/>
        </w:rPr>
      </w:pPr>
      <w:r w:rsidRPr="005F1910">
        <w:rPr>
          <w:rFonts w:ascii="宋体" w:hAnsi="宋体" w:hint="eastAsia"/>
          <w:b/>
          <w:sz w:val="24"/>
        </w:rPr>
        <w:t>第四条</w:t>
      </w:r>
      <w:r w:rsidRPr="005F1910">
        <w:rPr>
          <w:rFonts w:ascii="宋体" w:hAnsi="宋体" w:hint="eastAsia"/>
          <w:sz w:val="24"/>
        </w:rPr>
        <w:t xml:space="preserve"> 执行法官</w:t>
      </w:r>
      <w:r w:rsidRPr="005F1910">
        <w:rPr>
          <w:rFonts w:ascii="宋体" w:hAnsi="宋体"/>
          <w:sz w:val="24"/>
        </w:rPr>
        <w:t>向被执行人</w:t>
      </w:r>
      <w:r w:rsidR="005629D1">
        <w:rPr>
          <w:rFonts w:ascii="宋体" w:hAnsi="宋体" w:hint="eastAsia"/>
          <w:sz w:val="24"/>
        </w:rPr>
        <w:t>发出的</w:t>
      </w:r>
      <w:r w:rsidRPr="005F1910">
        <w:rPr>
          <w:rFonts w:ascii="宋体" w:hAnsi="宋体"/>
          <w:sz w:val="24"/>
        </w:rPr>
        <w:t>报告财产令，</w:t>
      </w:r>
      <w:r w:rsidR="005629D1">
        <w:rPr>
          <w:rFonts w:ascii="宋体" w:hAnsi="宋体" w:hint="eastAsia"/>
          <w:sz w:val="24"/>
        </w:rPr>
        <w:t>应当</w:t>
      </w:r>
      <w:r w:rsidRPr="005F1910">
        <w:rPr>
          <w:rFonts w:ascii="宋体" w:hAnsi="宋体"/>
          <w:sz w:val="24"/>
        </w:rPr>
        <w:t>责令其报告当前以及收到执行通知之日前一年的财产情况。报告财产令中应当写明报</w:t>
      </w:r>
      <w:proofErr w:type="gramStart"/>
      <w:r w:rsidRPr="005F1910">
        <w:rPr>
          <w:rFonts w:ascii="宋体" w:hAnsi="宋体"/>
          <w:sz w:val="24"/>
        </w:rPr>
        <w:t>告财产</w:t>
      </w:r>
      <w:proofErr w:type="gramEnd"/>
      <w:r w:rsidRPr="005F1910">
        <w:rPr>
          <w:rFonts w:ascii="宋体" w:hAnsi="宋体"/>
          <w:sz w:val="24"/>
        </w:rPr>
        <w:t>的范围、期间、拒绝报告或者虚假报告的法律后果等内容。</w:t>
      </w:r>
    </w:p>
    <w:p w:rsidR="00006F7E" w:rsidRPr="005F1910" w:rsidRDefault="00006F7E" w:rsidP="00C37964">
      <w:pPr>
        <w:spacing w:line="480" w:lineRule="exact"/>
        <w:ind w:firstLineChars="200" w:firstLine="480"/>
        <w:jc w:val="left"/>
        <w:rPr>
          <w:rFonts w:ascii="宋体" w:hAnsi="宋体"/>
          <w:sz w:val="24"/>
        </w:rPr>
      </w:pPr>
      <w:r w:rsidRPr="005F1910">
        <w:rPr>
          <w:rFonts w:ascii="宋体" w:hAnsi="宋体"/>
          <w:sz w:val="24"/>
        </w:rPr>
        <w:t>被执行人应当书面报告下列财产情况：</w:t>
      </w:r>
      <w:r w:rsidRPr="005F1910">
        <w:rPr>
          <w:rFonts w:ascii="宋体" w:hAnsi="宋体"/>
          <w:sz w:val="24"/>
        </w:rPr>
        <w:br/>
      </w:r>
      <w:r>
        <w:rPr>
          <w:rFonts w:ascii="宋体" w:hAnsi="宋体"/>
          <w:sz w:val="24"/>
        </w:rPr>
        <w:t xml:space="preserve">　</w:t>
      </w:r>
      <w:r>
        <w:rPr>
          <w:rFonts w:ascii="宋体" w:hAnsi="宋体" w:hint="eastAsia"/>
          <w:sz w:val="24"/>
        </w:rPr>
        <w:t xml:space="preserve"> </w:t>
      </w:r>
      <w:r w:rsidRPr="005F1910">
        <w:rPr>
          <w:rFonts w:ascii="宋体" w:hAnsi="宋体"/>
          <w:sz w:val="24"/>
        </w:rPr>
        <w:t>（一）收入、银行存款、现金、</w:t>
      </w:r>
      <w:r w:rsidRPr="005F1910">
        <w:rPr>
          <w:rFonts w:ascii="宋体" w:hAnsi="宋体" w:hint="eastAsia"/>
          <w:sz w:val="24"/>
        </w:rPr>
        <w:t>理财产品、</w:t>
      </w:r>
      <w:r w:rsidRPr="005F1910">
        <w:rPr>
          <w:rFonts w:ascii="宋体" w:hAnsi="宋体"/>
          <w:sz w:val="24"/>
        </w:rPr>
        <w:t>有价证券；</w:t>
      </w:r>
      <w:r w:rsidRPr="005F1910">
        <w:rPr>
          <w:rFonts w:ascii="宋体" w:hAnsi="宋体"/>
          <w:sz w:val="24"/>
        </w:rPr>
        <w:br/>
      </w:r>
      <w:r>
        <w:rPr>
          <w:rFonts w:ascii="宋体" w:hAnsi="宋体"/>
          <w:sz w:val="24"/>
        </w:rPr>
        <w:t xml:space="preserve">　</w:t>
      </w:r>
      <w:r>
        <w:rPr>
          <w:rFonts w:ascii="宋体" w:hAnsi="宋体" w:hint="eastAsia"/>
          <w:sz w:val="24"/>
        </w:rPr>
        <w:t xml:space="preserve"> </w:t>
      </w:r>
      <w:r w:rsidRPr="005F1910">
        <w:rPr>
          <w:rFonts w:ascii="宋体" w:hAnsi="宋体"/>
          <w:sz w:val="24"/>
        </w:rPr>
        <w:t>（二）土地使用权、房屋等不动产；</w:t>
      </w:r>
      <w:r w:rsidRPr="005F1910">
        <w:rPr>
          <w:rFonts w:ascii="宋体" w:hAnsi="宋体"/>
          <w:sz w:val="24"/>
        </w:rPr>
        <w:br/>
      </w:r>
      <w:r>
        <w:rPr>
          <w:rFonts w:ascii="宋体" w:hAnsi="宋体"/>
          <w:sz w:val="24"/>
        </w:rPr>
        <w:t xml:space="preserve">　</w:t>
      </w:r>
      <w:r>
        <w:rPr>
          <w:rFonts w:ascii="宋体" w:hAnsi="宋体" w:hint="eastAsia"/>
          <w:sz w:val="24"/>
        </w:rPr>
        <w:t xml:space="preserve"> </w:t>
      </w:r>
      <w:r w:rsidRPr="005F1910">
        <w:rPr>
          <w:rFonts w:ascii="宋体" w:hAnsi="宋体"/>
          <w:sz w:val="24"/>
        </w:rPr>
        <w:t>（三）交通运输工具、机器设备、产品、原材料等动产；</w:t>
      </w:r>
      <w:r w:rsidRPr="005F1910">
        <w:rPr>
          <w:rFonts w:ascii="宋体" w:hAnsi="宋体"/>
          <w:sz w:val="24"/>
        </w:rPr>
        <w:br/>
      </w:r>
      <w:r>
        <w:rPr>
          <w:rFonts w:ascii="宋体" w:hAnsi="宋体"/>
          <w:sz w:val="24"/>
        </w:rPr>
        <w:t xml:space="preserve">　</w:t>
      </w:r>
      <w:r>
        <w:rPr>
          <w:rFonts w:ascii="宋体" w:hAnsi="宋体" w:hint="eastAsia"/>
          <w:sz w:val="24"/>
        </w:rPr>
        <w:t xml:space="preserve"> </w:t>
      </w:r>
      <w:r w:rsidRPr="005F1910">
        <w:rPr>
          <w:rFonts w:ascii="宋体" w:hAnsi="宋体"/>
          <w:sz w:val="24"/>
        </w:rPr>
        <w:t>（四）债权、股权、投资权益、基金</w:t>
      </w:r>
      <w:r w:rsidRPr="005F1910">
        <w:rPr>
          <w:rFonts w:ascii="宋体" w:hAnsi="宋体" w:hint="eastAsia"/>
          <w:sz w:val="24"/>
        </w:rPr>
        <w:t>份额</w:t>
      </w:r>
      <w:r w:rsidRPr="005F1910">
        <w:rPr>
          <w:rFonts w:ascii="宋体" w:hAnsi="宋体"/>
          <w:sz w:val="24"/>
        </w:rPr>
        <w:t>、</w:t>
      </w:r>
      <w:r w:rsidRPr="005F1910">
        <w:rPr>
          <w:rFonts w:ascii="宋体" w:hAnsi="宋体" w:hint="eastAsia"/>
          <w:sz w:val="24"/>
        </w:rPr>
        <w:t>信托受益权、</w:t>
      </w:r>
      <w:r w:rsidRPr="005F1910">
        <w:rPr>
          <w:rFonts w:ascii="宋体" w:hAnsi="宋体"/>
          <w:sz w:val="24"/>
        </w:rPr>
        <w:t>知识产权等财产性权利；</w:t>
      </w:r>
    </w:p>
    <w:p w:rsidR="00006F7E" w:rsidRPr="005F1910" w:rsidRDefault="00006F7E" w:rsidP="00C37964">
      <w:pPr>
        <w:spacing w:line="480" w:lineRule="exact"/>
        <w:ind w:firstLineChars="150" w:firstLine="360"/>
        <w:jc w:val="left"/>
        <w:rPr>
          <w:rFonts w:ascii="宋体" w:hAnsi="宋体"/>
          <w:sz w:val="24"/>
        </w:rPr>
      </w:pPr>
      <w:r w:rsidRPr="005F1910">
        <w:rPr>
          <w:rFonts w:ascii="宋体" w:hAnsi="宋体" w:hint="eastAsia"/>
          <w:sz w:val="24"/>
        </w:rPr>
        <w:t>（五）其他财产情况；</w:t>
      </w:r>
    </w:p>
    <w:p w:rsidR="00006F7E" w:rsidRPr="005F1910" w:rsidRDefault="00006F7E" w:rsidP="00C37964">
      <w:pPr>
        <w:spacing w:line="480" w:lineRule="exact"/>
        <w:ind w:firstLineChars="150" w:firstLine="360"/>
        <w:jc w:val="left"/>
        <w:rPr>
          <w:rFonts w:ascii="宋体" w:hAnsi="宋体"/>
          <w:sz w:val="24"/>
        </w:rPr>
      </w:pPr>
      <w:r w:rsidRPr="005F1910">
        <w:rPr>
          <w:rFonts w:ascii="宋体" w:hAnsi="宋体" w:hint="eastAsia"/>
          <w:sz w:val="24"/>
        </w:rPr>
        <w:t>（六）被执行人的财产已出租、已设立担保物权等权利负担，或者存在共有、权属争议等情形的，应当一并报告；被执行人的动产由第三人占有，被执行人的不动产、特定动产、其他财产权等登记在第三人名下的，也应当一并报告。</w:t>
      </w:r>
    </w:p>
    <w:p w:rsidR="00006F7E" w:rsidRPr="005F1910" w:rsidRDefault="00006F7E" w:rsidP="00C37964">
      <w:pPr>
        <w:spacing w:line="480" w:lineRule="exact"/>
        <w:ind w:firstLineChars="200" w:firstLine="480"/>
        <w:jc w:val="left"/>
        <w:rPr>
          <w:rFonts w:ascii="宋体" w:hAnsi="宋体"/>
          <w:sz w:val="24"/>
        </w:rPr>
      </w:pPr>
      <w:r w:rsidRPr="005F1910">
        <w:rPr>
          <w:rFonts w:ascii="宋体" w:hAnsi="宋体" w:hint="eastAsia"/>
          <w:sz w:val="24"/>
        </w:rPr>
        <w:t>被执行人在报告财产令载明的期限内提交书面报告确有困难的，可以向人民法院书面申请延长期限；申请有正当理由的，人民法院可以适当延长；</w:t>
      </w:r>
    </w:p>
    <w:p w:rsidR="00006F7E" w:rsidRPr="005F1910" w:rsidRDefault="00006F7E" w:rsidP="00C37964">
      <w:pPr>
        <w:spacing w:line="480" w:lineRule="exact"/>
        <w:ind w:firstLineChars="200" w:firstLine="480"/>
        <w:jc w:val="left"/>
        <w:rPr>
          <w:rFonts w:ascii="宋体" w:hAnsi="宋体"/>
          <w:sz w:val="24"/>
        </w:rPr>
      </w:pPr>
      <w:r w:rsidRPr="005F1910">
        <w:rPr>
          <w:rFonts w:ascii="宋体" w:hAnsi="宋体" w:hint="eastAsia"/>
          <w:sz w:val="24"/>
        </w:rPr>
        <w:t>（七）被执行人自收到执行通知之日前一年至提交书面财产报告之日，其财产情况发生下列变动的，应当将变动情况一并报告：1.转让、出租财产的；2.在财产上设立担保物权等权利负担的；3.放弃债权或延长债权清偿期的；4.支出大额资金的；5.其他影响生效法律文书确定债权实现的财产变动。</w:t>
      </w:r>
    </w:p>
    <w:p w:rsidR="00006F7E" w:rsidRPr="005F1910" w:rsidRDefault="00006F7E" w:rsidP="00C37964">
      <w:pPr>
        <w:spacing w:line="480" w:lineRule="exact"/>
        <w:ind w:firstLineChars="200" w:firstLine="480"/>
        <w:jc w:val="left"/>
        <w:rPr>
          <w:rFonts w:ascii="宋体" w:hAnsi="宋体"/>
          <w:sz w:val="24"/>
        </w:rPr>
      </w:pPr>
      <w:r w:rsidRPr="005F1910">
        <w:rPr>
          <w:rFonts w:ascii="宋体" w:hAnsi="宋体" w:hint="eastAsia"/>
          <w:sz w:val="24"/>
        </w:rPr>
        <w:t>被执行人拒绝报告、虚假报告或者无正当理由逾期报告财产情况的，人民法院可以根据情节轻重对被执行人或者其法定代理人予以罚款、拘留；构成犯罪的，依法追究刑事责任。</w:t>
      </w:r>
    </w:p>
    <w:p w:rsidR="00006F7E" w:rsidRPr="005F1910" w:rsidRDefault="00006F7E" w:rsidP="00C37964">
      <w:pPr>
        <w:spacing w:line="480" w:lineRule="exact"/>
        <w:ind w:firstLineChars="200" w:firstLine="482"/>
        <w:jc w:val="left"/>
        <w:rPr>
          <w:rFonts w:ascii="宋体" w:hAnsi="宋体"/>
          <w:sz w:val="24"/>
        </w:rPr>
      </w:pPr>
      <w:r w:rsidRPr="005F1910">
        <w:rPr>
          <w:rFonts w:ascii="宋体" w:hAnsi="宋体" w:hint="eastAsia"/>
          <w:b/>
          <w:sz w:val="24"/>
        </w:rPr>
        <w:t>第五条</w:t>
      </w:r>
      <w:r w:rsidRPr="005F1910">
        <w:rPr>
          <w:rFonts w:ascii="宋体" w:hAnsi="宋体" w:hint="eastAsia"/>
          <w:sz w:val="24"/>
        </w:rPr>
        <w:t xml:space="preserve"> 执行法官对被执行人及其财产进行查询、控制，对被执行人财产进行处分、执行款的划拨、执行法律文书的送达等相关执行措施，应随案录入执行日志。</w:t>
      </w:r>
    </w:p>
    <w:p w:rsidR="00006F7E" w:rsidRPr="005F1910" w:rsidRDefault="00006F7E" w:rsidP="00C37964">
      <w:pPr>
        <w:spacing w:line="480" w:lineRule="exact"/>
        <w:ind w:firstLineChars="200" w:firstLine="482"/>
        <w:jc w:val="left"/>
        <w:rPr>
          <w:rFonts w:ascii="宋体" w:hAnsi="宋体"/>
          <w:sz w:val="24"/>
        </w:rPr>
      </w:pPr>
      <w:r w:rsidRPr="005F1910">
        <w:rPr>
          <w:rFonts w:ascii="宋体" w:hAnsi="宋体" w:hint="eastAsia"/>
          <w:b/>
          <w:sz w:val="24"/>
        </w:rPr>
        <w:t>第六条</w:t>
      </w:r>
      <w:r w:rsidRPr="005F1910">
        <w:rPr>
          <w:rFonts w:ascii="宋体" w:hAnsi="宋体" w:hint="eastAsia"/>
          <w:sz w:val="24"/>
        </w:rPr>
        <w:t xml:space="preserve"> 法院应当对执行案件信息进行公开，包括当事人名称、案号、立案</w:t>
      </w:r>
      <w:r w:rsidRPr="005F1910">
        <w:rPr>
          <w:rFonts w:ascii="宋体" w:hAnsi="宋体" w:hint="eastAsia"/>
          <w:sz w:val="24"/>
        </w:rPr>
        <w:lastRenderedPageBreak/>
        <w:t>日期、执行法官及书记员姓名、联系电话、采取执行措施信息、执行财产处置信息、债权分配和执行款收付信息、执行程序变更信息、执行和解情况、执行结案信息、听证公告、悬赏公告、拍卖公告等信息。</w:t>
      </w:r>
    </w:p>
    <w:p w:rsidR="00006F7E" w:rsidRPr="005F1910" w:rsidRDefault="00006F7E" w:rsidP="00C37964">
      <w:pPr>
        <w:spacing w:line="480" w:lineRule="exact"/>
        <w:ind w:firstLineChars="200" w:firstLine="482"/>
        <w:jc w:val="left"/>
        <w:rPr>
          <w:rFonts w:ascii="宋体" w:hAnsi="宋体"/>
          <w:sz w:val="24"/>
        </w:rPr>
      </w:pPr>
      <w:r w:rsidRPr="005F1910">
        <w:rPr>
          <w:rFonts w:ascii="宋体" w:hAnsi="宋体" w:hint="eastAsia"/>
          <w:b/>
          <w:sz w:val="24"/>
        </w:rPr>
        <w:t>第七条</w:t>
      </w:r>
      <w:r w:rsidRPr="005F1910">
        <w:rPr>
          <w:rFonts w:ascii="宋体" w:hAnsi="宋体" w:hint="eastAsia"/>
          <w:sz w:val="24"/>
        </w:rPr>
        <w:t xml:space="preserve"> 被执行人不履行生效法律文书确定的义务，申请执行人可以向人民法院书面申请发布悬赏公告查找可供执行的财产。申请书应当载明下列事项：（一）悬赏金的数额或计算方法；（二）有关人员提供人民法院尚未掌握的财产线索，使该申请执行人的债权得以全部或部分实现时，自愿支付悬赏金的承诺；（三）悬赏公告的发布方式；（四）其他需要载明的事项。</w:t>
      </w:r>
    </w:p>
    <w:p w:rsidR="00006F7E" w:rsidRPr="005F1910" w:rsidRDefault="00006F7E" w:rsidP="00C37964">
      <w:pPr>
        <w:spacing w:line="480" w:lineRule="exact"/>
        <w:ind w:firstLineChars="200" w:firstLine="480"/>
        <w:jc w:val="left"/>
        <w:rPr>
          <w:rFonts w:ascii="宋体" w:hAnsi="宋体"/>
          <w:sz w:val="24"/>
        </w:rPr>
      </w:pPr>
      <w:r w:rsidRPr="005F1910">
        <w:rPr>
          <w:rFonts w:ascii="宋体" w:hAnsi="宋体" w:hint="eastAsia"/>
          <w:sz w:val="24"/>
        </w:rPr>
        <w:t>人民法院应当自收到书面申请之日起十日内决定是否准许。</w:t>
      </w:r>
    </w:p>
    <w:p w:rsidR="00006F7E" w:rsidRPr="005F1910" w:rsidRDefault="00006F7E" w:rsidP="00C37964">
      <w:pPr>
        <w:spacing w:line="480" w:lineRule="exact"/>
        <w:ind w:firstLineChars="200" w:firstLine="482"/>
        <w:jc w:val="left"/>
        <w:rPr>
          <w:rFonts w:ascii="宋体" w:hAnsi="宋体"/>
          <w:sz w:val="24"/>
        </w:rPr>
      </w:pPr>
      <w:r w:rsidRPr="005F1910">
        <w:rPr>
          <w:rFonts w:ascii="宋体" w:hAnsi="宋体" w:hint="eastAsia"/>
          <w:b/>
          <w:sz w:val="24"/>
        </w:rPr>
        <w:t>第八条</w:t>
      </w:r>
      <w:r w:rsidRPr="005F1910">
        <w:rPr>
          <w:rFonts w:ascii="宋体" w:hAnsi="宋体" w:hint="eastAsia"/>
          <w:sz w:val="24"/>
        </w:rPr>
        <w:t xml:space="preserve"> 人民法院决定悬赏查找财产的，应当制作悬赏公告。悬赏公告应当载明悬赏金的数额或计算方法，领取条件等内容。</w:t>
      </w:r>
    </w:p>
    <w:p w:rsidR="00006F7E" w:rsidRPr="005F1910" w:rsidRDefault="00006F7E" w:rsidP="00C37964">
      <w:pPr>
        <w:spacing w:line="480" w:lineRule="exact"/>
        <w:ind w:firstLineChars="200" w:firstLine="480"/>
        <w:jc w:val="left"/>
        <w:rPr>
          <w:rFonts w:ascii="宋体" w:hAnsi="宋体"/>
          <w:sz w:val="24"/>
        </w:rPr>
      </w:pPr>
      <w:r w:rsidRPr="005F1910">
        <w:rPr>
          <w:rFonts w:ascii="宋体" w:hAnsi="宋体" w:hint="eastAsia"/>
          <w:sz w:val="24"/>
        </w:rPr>
        <w:t>悬赏公告应当在全国法院执行悬赏公告平台，法院</w:t>
      </w:r>
      <w:proofErr w:type="gramStart"/>
      <w:r w:rsidRPr="005F1910">
        <w:rPr>
          <w:rFonts w:ascii="宋体" w:hAnsi="宋体" w:hint="eastAsia"/>
          <w:sz w:val="24"/>
        </w:rPr>
        <w:t>微博或微信</w:t>
      </w:r>
      <w:proofErr w:type="gramEnd"/>
      <w:r w:rsidRPr="005F1910">
        <w:rPr>
          <w:rFonts w:ascii="宋体" w:hAnsi="宋体" w:hint="eastAsia"/>
          <w:sz w:val="24"/>
        </w:rPr>
        <w:t>等媒体平台发布，也可在执行法院公告栏或被执行人住所地、经常居住地等处张贴。申请执行人申请在其他媒体平台发布，并自愿发布费用的，人民法院应当准许。</w:t>
      </w:r>
    </w:p>
    <w:p w:rsidR="00006F7E" w:rsidRPr="005F1910" w:rsidRDefault="00006F7E" w:rsidP="00C37964">
      <w:pPr>
        <w:spacing w:line="480" w:lineRule="exact"/>
        <w:ind w:firstLineChars="200" w:firstLine="482"/>
        <w:jc w:val="left"/>
        <w:rPr>
          <w:rFonts w:ascii="宋体" w:hAnsi="宋体"/>
          <w:sz w:val="24"/>
        </w:rPr>
      </w:pPr>
      <w:r w:rsidRPr="005F1910">
        <w:rPr>
          <w:rFonts w:ascii="宋体" w:hAnsi="宋体" w:hint="eastAsia"/>
          <w:b/>
          <w:sz w:val="24"/>
        </w:rPr>
        <w:t>第九条</w:t>
      </w:r>
      <w:r w:rsidRPr="005F1910">
        <w:rPr>
          <w:rFonts w:ascii="宋体" w:hAnsi="宋体" w:hint="eastAsia"/>
          <w:sz w:val="24"/>
        </w:rPr>
        <w:t xml:space="preserve"> 悬赏公告发布后，有关人员向人民法院提供财产线索的，人民法院应当对有关人员的身份信息和财产线索进行登记；两人以上提供相同财产线索的，应当按照提供线索的先后顺序登记。</w:t>
      </w:r>
    </w:p>
    <w:p w:rsidR="00006F7E" w:rsidRPr="005F1910" w:rsidRDefault="00006F7E" w:rsidP="00C37964">
      <w:pPr>
        <w:spacing w:line="480" w:lineRule="exact"/>
        <w:ind w:firstLineChars="200" w:firstLine="480"/>
        <w:jc w:val="left"/>
        <w:rPr>
          <w:rFonts w:ascii="宋体" w:hAnsi="宋体"/>
          <w:sz w:val="24"/>
        </w:rPr>
      </w:pPr>
      <w:r w:rsidRPr="005F1910">
        <w:rPr>
          <w:rFonts w:ascii="宋体" w:hAnsi="宋体" w:hint="eastAsia"/>
          <w:sz w:val="24"/>
        </w:rPr>
        <w:t>人民法院对有关人员的身份信息和财产线索应当保密，但为发放悬赏</w:t>
      </w:r>
      <w:proofErr w:type="gramStart"/>
      <w:r w:rsidRPr="005F1910">
        <w:rPr>
          <w:rFonts w:ascii="宋体" w:hAnsi="宋体" w:hint="eastAsia"/>
          <w:sz w:val="24"/>
        </w:rPr>
        <w:t>金需要</w:t>
      </w:r>
      <w:proofErr w:type="gramEnd"/>
      <w:r w:rsidRPr="005F1910">
        <w:rPr>
          <w:rFonts w:ascii="宋体" w:hAnsi="宋体" w:hint="eastAsia"/>
          <w:sz w:val="24"/>
        </w:rPr>
        <w:t>告知申请执行人的除外。</w:t>
      </w:r>
    </w:p>
    <w:p w:rsidR="00006F7E" w:rsidRPr="005F1910" w:rsidRDefault="00006F7E" w:rsidP="00C37964">
      <w:pPr>
        <w:spacing w:line="480" w:lineRule="exact"/>
        <w:ind w:firstLineChars="200" w:firstLine="482"/>
        <w:jc w:val="left"/>
        <w:rPr>
          <w:rFonts w:ascii="宋体" w:hAnsi="宋体"/>
          <w:sz w:val="24"/>
        </w:rPr>
      </w:pPr>
      <w:r w:rsidRPr="005F1910">
        <w:rPr>
          <w:rFonts w:ascii="宋体" w:hAnsi="宋体" w:hint="eastAsia"/>
          <w:b/>
          <w:sz w:val="24"/>
        </w:rPr>
        <w:t>第十条</w:t>
      </w:r>
      <w:r w:rsidRPr="005F1910">
        <w:rPr>
          <w:rFonts w:ascii="宋体" w:hAnsi="宋体" w:hint="eastAsia"/>
          <w:sz w:val="24"/>
        </w:rPr>
        <w:t xml:space="preserve"> 有关人员提供人民法院尚未掌握的财产线索，使申请发布悬赏公告的申请执行人的债权得以全部或者部分实现的，人民法院应当按照悬赏公告发放悬赏金。</w:t>
      </w:r>
    </w:p>
    <w:p w:rsidR="00006F7E" w:rsidRPr="005F1910" w:rsidRDefault="00006F7E" w:rsidP="00C37964">
      <w:pPr>
        <w:spacing w:line="480" w:lineRule="exact"/>
        <w:ind w:firstLineChars="200" w:firstLine="480"/>
        <w:jc w:val="left"/>
        <w:rPr>
          <w:rFonts w:ascii="宋体" w:hAnsi="宋体"/>
          <w:sz w:val="24"/>
        </w:rPr>
      </w:pPr>
      <w:r w:rsidRPr="005F1910">
        <w:rPr>
          <w:rFonts w:ascii="宋体" w:hAnsi="宋体" w:hint="eastAsia"/>
          <w:sz w:val="24"/>
        </w:rPr>
        <w:t>悬赏金从前款规定的申请执行人应得的执行款中予以扣减。特定物交付执行或者存在其他无法扣减情形的，悬赏金由该申请执行人另行支付。</w:t>
      </w:r>
    </w:p>
    <w:p w:rsidR="00006F7E" w:rsidRPr="005F1910" w:rsidRDefault="00006F7E" w:rsidP="00C37964">
      <w:pPr>
        <w:spacing w:line="480" w:lineRule="exact"/>
        <w:ind w:firstLineChars="200" w:firstLine="480"/>
        <w:jc w:val="left"/>
        <w:rPr>
          <w:rFonts w:ascii="宋体" w:hAnsi="宋体"/>
          <w:sz w:val="24"/>
        </w:rPr>
      </w:pPr>
      <w:r w:rsidRPr="005F1910">
        <w:rPr>
          <w:rFonts w:ascii="宋体" w:hAnsi="宋体" w:hint="eastAsia"/>
          <w:sz w:val="24"/>
        </w:rPr>
        <w:t>有关人员为申请执行人的代理人，有义务向人民法院提供财产线索的人员或者存在其他不应发放悬赏金情形的，不予发放。</w:t>
      </w:r>
    </w:p>
    <w:p w:rsidR="00006F7E" w:rsidRPr="005F1910" w:rsidRDefault="00006F7E" w:rsidP="005629D1">
      <w:pPr>
        <w:spacing w:afterLines="50" w:after="156" w:line="480" w:lineRule="exact"/>
        <w:ind w:firstLineChars="200" w:firstLine="482"/>
        <w:jc w:val="center"/>
        <w:rPr>
          <w:rFonts w:ascii="宋体" w:hAnsi="宋体"/>
          <w:b/>
          <w:sz w:val="24"/>
        </w:rPr>
      </w:pPr>
      <w:r w:rsidRPr="005F1910">
        <w:rPr>
          <w:rFonts w:ascii="宋体" w:hAnsi="宋体" w:hint="eastAsia"/>
          <w:b/>
          <w:sz w:val="24"/>
        </w:rPr>
        <w:t>第二章 财产调查及人员查控</w:t>
      </w:r>
    </w:p>
    <w:p w:rsidR="00006F7E" w:rsidRPr="005F1910" w:rsidRDefault="00006F7E" w:rsidP="00C37964">
      <w:pPr>
        <w:spacing w:line="480" w:lineRule="exact"/>
        <w:ind w:firstLineChars="200" w:firstLine="482"/>
        <w:jc w:val="left"/>
        <w:rPr>
          <w:rFonts w:ascii="宋体" w:hAnsi="宋体"/>
          <w:sz w:val="24"/>
        </w:rPr>
      </w:pPr>
      <w:r w:rsidRPr="005F1910">
        <w:rPr>
          <w:rFonts w:ascii="宋体" w:hAnsi="宋体" w:hint="eastAsia"/>
          <w:b/>
          <w:sz w:val="24"/>
        </w:rPr>
        <w:t>第十一条</w:t>
      </w:r>
      <w:r w:rsidRPr="005F1910">
        <w:rPr>
          <w:rFonts w:ascii="宋体" w:hAnsi="宋体" w:hint="eastAsia"/>
          <w:sz w:val="24"/>
        </w:rPr>
        <w:t xml:space="preserve"> 执行法官</w:t>
      </w:r>
      <w:r w:rsidRPr="005F1910">
        <w:rPr>
          <w:rFonts w:ascii="宋体" w:hAnsi="宋体"/>
          <w:sz w:val="24"/>
        </w:rPr>
        <w:t>根据案件执行的实际需要及时传唤被执行人或者其法定</w:t>
      </w:r>
      <w:r w:rsidRPr="005F1910">
        <w:rPr>
          <w:rFonts w:ascii="宋体" w:hAnsi="宋体"/>
          <w:sz w:val="24"/>
        </w:rPr>
        <w:lastRenderedPageBreak/>
        <w:t>代表人、负责人、直接责任人员等到指定场所接受询问，查明被执行人的财产状况和履行义务的能力。</w:t>
      </w:r>
    </w:p>
    <w:p w:rsidR="00006F7E" w:rsidRPr="005F1910" w:rsidRDefault="00006F7E" w:rsidP="00C37964">
      <w:pPr>
        <w:spacing w:line="480" w:lineRule="exact"/>
        <w:ind w:firstLineChars="200" w:firstLine="482"/>
        <w:jc w:val="left"/>
        <w:rPr>
          <w:rFonts w:ascii="宋体" w:hAnsi="宋体"/>
          <w:sz w:val="24"/>
        </w:rPr>
      </w:pPr>
      <w:r w:rsidRPr="005F1910">
        <w:rPr>
          <w:rFonts w:ascii="宋体" w:hAnsi="宋体" w:hint="eastAsia"/>
          <w:b/>
          <w:sz w:val="24"/>
        </w:rPr>
        <w:t>第十二条</w:t>
      </w:r>
      <w:r w:rsidRPr="005F1910">
        <w:rPr>
          <w:rFonts w:ascii="宋体" w:hAnsi="宋体" w:hint="eastAsia"/>
          <w:sz w:val="24"/>
        </w:rPr>
        <w:t xml:space="preserve"> </w:t>
      </w:r>
      <w:bookmarkStart w:id="0" w:name="OLE_LINK1"/>
      <w:r w:rsidRPr="005F1910">
        <w:rPr>
          <w:rFonts w:ascii="宋体" w:hAnsi="宋体" w:hint="eastAsia"/>
          <w:sz w:val="24"/>
        </w:rPr>
        <w:t>查控组法官应当在收案之日起三个工作日内通过人民法院执行案件流程信息管理系统中的查控节点对被执行人名下的存款、不动产、车辆、证券等财产状况进行查询。对网上可冻结、查封的财产应即时采取控制措施。</w:t>
      </w:r>
    </w:p>
    <w:p w:rsidR="00006F7E" w:rsidRPr="005F1910" w:rsidRDefault="00006F7E" w:rsidP="00C37964">
      <w:pPr>
        <w:spacing w:line="480" w:lineRule="exact"/>
        <w:ind w:firstLineChars="200" w:firstLine="482"/>
        <w:jc w:val="left"/>
        <w:rPr>
          <w:rFonts w:ascii="宋体" w:hAnsi="宋体"/>
          <w:sz w:val="24"/>
        </w:rPr>
      </w:pPr>
      <w:r w:rsidRPr="005F1910">
        <w:rPr>
          <w:rFonts w:ascii="宋体" w:hAnsi="宋体" w:hint="eastAsia"/>
          <w:b/>
          <w:sz w:val="24"/>
        </w:rPr>
        <w:t>第十三条</w:t>
      </w:r>
      <w:r w:rsidRPr="005F1910">
        <w:rPr>
          <w:rFonts w:ascii="宋体" w:hAnsi="宋体" w:hint="eastAsia"/>
          <w:sz w:val="24"/>
        </w:rPr>
        <w:t xml:space="preserve"> 对被执行人可供执行的财产，执行法官应当采取控制性措施。</w:t>
      </w:r>
    </w:p>
    <w:bookmarkEnd w:id="0"/>
    <w:p w:rsidR="00006F7E" w:rsidRPr="005F1910" w:rsidRDefault="00006F7E" w:rsidP="00C37964">
      <w:pPr>
        <w:spacing w:line="480" w:lineRule="exact"/>
        <w:ind w:firstLineChars="200" w:firstLine="482"/>
        <w:jc w:val="left"/>
        <w:rPr>
          <w:rFonts w:ascii="宋体" w:hAnsi="宋体"/>
          <w:sz w:val="24"/>
        </w:rPr>
      </w:pPr>
      <w:r w:rsidRPr="005F1910">
        <w:rPr>
          <w:rFonts w:ascii="宋体" w:hAnsi="宋体" w:hint="eastAsia"/>
          <w:b/>
          <w:sz w:val="24"/>
        </w:rPr>
        <w:t>第十四条</w:t>
      </w:r>
      <w:r w:rsidRPr="005F1910">
        <w:rPr>
          <w:rFonts w:ascii="宋体" w:hAnsi="宋体" w:hint="eastAsia"/>
          <w:sz w:val="24"/>
        </w:rPr>
        <w:t xml:space="preserve"> 查封、扣押、冻结被执行人财产的，应当向协助执行人送达执行裁定书和协助执行通知书。</w:t>
      </w:r>
    </w:p>
    <w:p w:rsidR="00006F7E" w:rsidRPr="005F1910" w:rsidRDefault="00006F7E" w:rsidP="00C37964">
      <w:pPr>
        <w:spacing w:line="480" w:lineRule="exact"/>
        <w:ind w:firstLineChars="200" w:firstLine="480"/>
        <w:jc w:val="left"/>
        <w:rPr>
          <w:rFonts w:ascii="宋体" w:hAnsi="宋体"/>
          <w:sz w:val="24"/>
        </w:rPr>
      </w:pPr>
      <w:r w:rsidRPr="005F1910">
        <w:rPr>
          <w:rFonts w:ascii="宋体" w:hAnsi="宋体" w:hint="eastAsia"/>
          <w:sz w:val="24"/>
        </w:rPr>
        <w:t>对被查封、扣押财产张贴封条或者公告的，应当制作查封、扣押清单和查封、扣押笔录。</w:t>
      </w:r>
    </w:p>
    <w:p w:rsidR="00006F7E" w:rsidRPr="005F1910" w:rsidRDefault="00006F7E" w:rsidP="00C37964">
      <w:pPr>
        <w:spacing w:line="480" w:lineRule="exact"/>
        <w:ind w:firstLineChars="200" w:firstLine="482"/>
        <w:jc w:val="left"/>
        <w:rPr>
          <w:rFonts w:ascii="宋体" w:hAnsi="宋体"/>
          <w:sz w:val="24"/>
        </w:rPr>
      </w:pPr>
      <w:r w:rsidRPr="005F1910">
        <w:rPr>
          <w:rFonts w:ascii="宋体" w:hAnsi="宋体" w:hint="eastAsia"/>
          <w:b/>
          <w:sz w:val="24"/>
        </w:rPr>
        <w:t>第十五条</w:t>
      </w:r>
      <w:r w:rsidRPr="005F1910">
        <w:rPr>
          <w:rFonts w:ascii="宋体" w:hAnsi="宋体" w:hint="eastAsia"/>
          <w:sz w:val="24"/>
        </w:rPr>
        <w:t xml:space="preserve"> 对被执行人的财产采取查封、扣押、冻结措施的，应当将查封、扣押、冻结的情况及期限书面告知申请人和被执行人。</w:t>
      </w:r>
    </w:p>
    <w:p w:rsidR="00006F7E" w:rsidRPr="005F1910" w:rsidRDefault="00006F7E" w:rsidP="00C37964">
      <w:pPr>
        <w:spacing w:line="480" w:lineRule="exact"/>
        <w:ind w:firstLineChars="200" w:firstLine="480"/>
        <w:jc w:val="left"/>
        <w:rPr>
          <w:rFonts w:ascii="宋体" w:hAnsi="宋体"/>
          <w:sz w:val="24"/>
        </w:rPr>
      </w:pPr>
      <w:r w:rsidRPr="005F1910">
        <w:rPr>
          <w:rFonts w:ascii="宋体" w:hAnsi="宋体" w:hint="eastAsia"/>
          <w:sz w:val="24"/>
        </w:rPr>
        <w:t>申请执行人申请延长续行查封、扣押、冻结期限的，应当在期限届满七日前提出书面申请。</w:t>
      </w:r>
    </w:p>
    <w:p w:rsidR="00006F7E" w:rsidRPr="005F1910" w:rsidRDefault="00006F7E" w:rsidP="00C37964">
      <w:pPr>
        <w:spacing w:line="480" w:lineRule="exact"/>
        <w:ind w:firstLineChars="200" w:firstLine="482"/>
        <w:jc w:val="left"/>
        <w:rPr>
          <w:rFonts w:ascii="宋体" w:hAnsi="宋体"/>
          <w:sz w:val="24"/>
        </w:rPr>
      </w:pPr>
      <w:r w:rsidRPr="005F1910">
        <w:rPr>
          <w:rFonts w:ascii="宋体" w:hAnsi="宋体" w:hint="eastAsia"/>
          <w:b/>
          <w:sz w:val="24"/>
        </w:rPr>
        <w:t>第十六条</w:t>
      </w:r>
      <w:r w:rsidRPr="005F1910">
        <w:rPr>
          <w:rFonts w:ascii="宋体" w:hAnsi="宋体" w:hint="eastAsia"/>
          <w:sz w:val="24"/>
        </w:rPr>
        <w:t xml:space="preserve"> 法院可以根据申请执行人的申请或者依职权通过 “总对总”查控系统或实地请求协助执行人查询被执行人的下列信息：</w:t>
      </w:r>
    </w:p>
    <w:p w:rsidR="00006F7E" w:rsidRPr="005F1910" w:rsidRDefault="00006F7E" w:rsidP="00C37964">
      <w:pPr>
        <w:widowControl/>
        <w:spacing w:line="480" w:lineRule="exact"/>
        <w:ind w:firstLineChars="200" w:firstLine="480"/>
        <w:jc w:val="left"/>
        <w:rPr>
          <w:rFonts w:ascii="宋体" w:hAnsi="宋体"/>
          <w:sz w:val="24"/>
        </w:rPr>
      </w:pPr>
      <w:r w:rsidRPr="005F1910">
        <w:rPr>
          <w:rFonts w:ascii="宋体" w:hAnsi="宋体" w:hint="eastAsia"/>
          <w:sz w:val="24"/>
        </w:rPr>
        <w:t>（一）居住证件信息；</w:t>
      </w:r>
    </w:p>
    <w:p w:rsidR="00006F7E" w:rsidRPr="005F1910" w:rsidRDefault="00006F7E" w:rsidP="00C37964">
      <w:pPr>
        <w:widowControl/>
        <w:spacing w:line="480" w:lineRule="exact"/>
        <w:ind w:firstLineChars="200" w:firstLine="480"/>
        <w:jc w:val="left"/>
        <w:rPr>
          <w:rFonts w:ascii="宋体" w:hAnsi="宋体"/>
          <w:sz w:val="24"/>
        </w:rPr>
      </w:pPr>
      <w:r w:rsidRPr="005F1910">
        <w:rPr>
          <w:rFonts w:ascii="宋体" w:hAnsi="宋体" w:hint="eastAsia"/>
          <w:sz w:val="24"/>
        </w:rPr>
        <w:t>（二）常住人口信息；</w:t>
      </w:r>
    </w:p>
    <w:p w:rsidR="00006F7E" w:rsidRPr="005F1910" w:rsidRDefault="00006F7E" w:rsidP="00C37964">
      <w:pPr>
        <w:widowControl/>
        <w:spacing w:line="480" w:lineRule="exact"/>
        <w:ind w:firstLineChars="200" w:firstLine="480"/>
        <w:jc w:val="left"/>
        <w:rPr>
          <w:rFonts w:ascii="宋体" w:hAnsi="宋体"/>
          <w:sz w:val="24"/>
        </w:rPr>
      </w:pPr>
      <w:r w:rsidRPr="005F1910">
        <w:rPr>
          <w:rFonts w:ascii="宋体" w:hAnsi="宋体" w:hint="eastAsia"/>
          <w:sz w:val="24"/>
        </w:rPr>
        <w:t>（三）边境证件信息；</w:t>
      </w:r>
    </w:p>
    <w:p w:rsidR="00006F7E" w:rsidRPr="005F1910" w:rsidRDefault="00006F7E" w:rsidP="00C37964">
      <w:pPr>
        <w:widowControl/>
        <w:spacing w:line="480" w:lineRule="exact"/>
        <w:ind w:firstLineChars="200" w:firstLine="480"/>
        <w:jc w:val="left"/>
        <w:rPr>
          <w:rFonts w:ascii="宋体" w:hAnsi="宋体"/>
          <w:sz w:val="24"/>
        </w:rPr>
      </w:pPr>
      <w:r w:rsidRPr="005F1910">
        <w:rPr>
          <w:rFonts w:ascii="宋体" w:hAnsi="宋体" w:hint="eastAsia"/>
          <w:sz w:val="24"/>
        </w:rPr>
        <w:t>（四）出入境记录；</w:t>
      </w:r>
    </w:p>
    <w:p w:rsidR="00006F7E" w:rsidRPr="005F1910" w:rsidRDefault="00006F7E" w:rsidP="00C37964">
      <w:pPr>
        <w:widowControl/>
        <w:spacing w:line="480" w:lineRule="exact"/>
        <w:ind w:firstLineChars="200" w:firstLine="480"/>
        <w:jc w:val="left"/>
        <w:rPr>
          <w:rFonts w:ascii="宋体" w:hAnsi="宋体"/>
          <w:sz w:val="24"/>
        </w:rPr>
      </w:pPr>
      <w:r w:rsidRPr="005F1910">
        <w:rPr>
          <w:rFonts w:ascii="宋体" w:hAnsi="宋体" w:hint="eastAsia"/>
          <w:sz w:val="24"/>
        </w:rPr>
        <w:t>（五）狱政信息；</w:t>
      </w:r>
    </w:p>
    <w:p w:rsidR="00006F7E" w:rsidRPr="005F1910" w:rsidRDefault="00006F7E" w:rsidP="00C37964">
      <w:pPr>
        <w:widowControl/>
        <w:spacing w:line="480" w:lineRule="exact"/>
        <w:ind w:firstLineChars="200" w:firstLine="480"/>
        <w:jc w:val="left"/>
        <w:rPr>
          <w:rFonts w:ascii="宋体" w:hAnsi="宋体"/>
          <w:sz w:val="24"/>
        </w:rPr>
      </w:pPr>
      <w:r w:rsidRPr="005F1910">
        <w:rPr>
          <w:rFonts w:ascii="宋体" w:hAnsi="宋体" w:hint="eastAsia"/>
          <w:sz w:val="24"/>
        </w:rPr>
        <w:t>（六）乘机记录；</w:t>
      </w:r>
    </w:p>
    <w:p w:rsidR="00006F7E" w:rsidRPr="005F1910" w:rsidRDefault="00006F7E" w:rsidP="00C37964">
      <w:pPr>
        <w:widowControl/>
        <w:spacing w:line="480" w:lineRule="exact"/>
        <w:ind w:firstLineChars="200" w:firstLine="480"/>
        <w:jc w:val="left"/>
        <w:rPr>
          <w:rFonts w:ascii="宋体" w:hAnsi="宋体"/>
          <w:sz w:val="24"/>
        </w:rPr>
      </w:pPr>
      <w:r w:rsidRPr="005F1910">
        <w:rPr>
          <w:rFonts w:ascii="宋体" w:hAnsi="宋体" w:hint="eastAsia"/>
          <w:sz w:val="24"/>
        </w:rPr>
        <w:t>（七）法定代表人身份信息；</w:t>
      </w:r>
    </w:p>
    <w:p w:rsidR="00006F7E" w:rsidRPr="005F1910" w:rsidRDefault="00006F7E" w:rsidP="00C37964">
      <w:pPr>
        <w:widowControl/>
        <w:spacing w:line="480" w:lineRule="exact"/>
        <w:ind w:firstLineChars="200" w:firstLine="480"/>
        <w:jc w:val="left"/>
        <w:rPr>
          <w:rFonts w:ascii="宋体" w:hAnsi="宋体"/>
          <w:sz w:val="24"/>
        </w:rPr>
      </w:pPr>
      <w:r w:rsidRPr="005F1910">
        <w:rPr>
          <w:rFonts w:ascii="宋体" w:hAnsi="宋体" w:hint="eastAsia"/>
          <w:sz w:val="24"/>
        </w:rPr>
        <w:t>（八）其他可以查询的信息。</w:t>
      </w:r>
    </w:p>
    <w:p w:rsidR="00006F7E" w:rsidRPr="005F1910" w:rsidRDefault="00006F7E" w:rsidP="005629D1">
      <w:pPr>
        <w:widowControl/>
        <w:spacing w:afterLines="50" w:after="156" w:line="480" w:lineRule="exact"/>
        <w:ind w:firstLineChars="196" w:firstLine="472"/>
        <w:jc w:val="center"/>
        <w:rPr>
          <w:rFonts w:ascii="宋体" w:hAnsi="宋体"/>
          <w:b/>
          <w:sz w:val="24"/>
        </w:rPr>
      </w:pPr>
      <w:r w:rsidRPr="005F1910">
        <w:rPr>
          <w:rFonts w:ascii="宋体" w:hAnsi="宋体" w:hint="eastAsia"/>
          <w:b/>
          <w:sz w:val="24"/>
        </w:rPr>
        <w:t>第三章 财产处分</w:t>
      </w:r>
    </w:p>
    <w:p w:rsidR="00006F7E" w:rsidRPr="005F1910" w:rsidRDefault="00006F7E" w:rsidP="00C37964">
      <w:pPr>
        <w:widowControl/>
        <w:spacing w:line="480" w:lineRule="exact"/>
        <w:ind w:firstLineChars="200" w:firstLine="482"/>
        <w:jc w:val="left"/>
        <w:rPr>
          <w:rFonts w:ascii="宋体" w:hAnsi="宋体"/>
          <w:sz w:val="24"/>
        </w:rPr>
      </w:pPr>
      <w:r w:rsidRPr="005F1910">
        <w:rPr>
          <w:rFonts w:ascii="宋体" w:hAnsi="宋体" w:hint="eastAsia"/>
          <w:b/>
          <w:sz w:val="24"/>
        </w:rPr>
        <w:t xml:space="preserve">第十七条 </w:t>
      </w:r>
      <w:r w:rsidRPr="005F1910">
        <w:rPr>
          <w:rFonts w:ascii="宋体" w:hAnsi="宋体" w:hint="eastAsia"/>
          <w:sz w:val="24"/>
        </w:rPr>
        <w:t>对反馈回来的被执行人的银行存款、车辆等财产，如网上不能进行控制的，应当在1个工作日内移交强制执行组。强制执行组应在3个工作日内对该财产实地采取冻结、扣划、查封等措施。</w:t>
      </w:r>
    </w:p>
    <w:p w:rsidR="00006F7E" w:rsidRPr="005F1910" w:rsidRDefault="00006F7E" w:rsidP="00C37964">
      <w:pPr>
        <w:widowControl/>
        <w:spacing w:line="480" w:lineRule="exact"/>
        <w:ind w:firstLineChars="200" w:firstLine="482"/>
        <w:jc w:val="left"/>
        <w:rPr>
          <w:rFonts w:ascii="宋体" w:hAnsi="宋体"/>
          <w:sz w:val="24"/>
        </w:rPr>
      </w:pPr>
      <w:r w:rsidRPr="005F1910">
        <w:rPr>
          <w:rFonts w:ascii="宋体" w:hAnsi="宋体" w:hint="eastAsia"/>
          <w:b/>
          <w:sz w:val="24"/>
        </w:rPr>
        <w:lastRenderedPageBreak/>
        <w:t>第十八条</w:t>
      </w:r>
      <w:r w:rsidRPr="005F1910">
        <w:rPr>
          <w:rFonts w:ascii="宋体" w:hAnsi="宋体" w:hint="eastAsia"/>
          <w:sz w:val="24"/>
        </w:rPr>
        <w:t xml:space="preserve"> 法院必须对被执行人财产采取控制性措施后才能进行处分。</w:t>
      </w:r>
    </w:p>
    <w:p w:rsidR="00006F7E" w:rsidRPr="005F1910" w:rsidRDefault="00006F7E" w:rsidP="00C37964">
      <w:pPr>
        <w:widowControl/>
        <w:spacing w:line="480" w:lineRule="exact"/>
        <w:ind w:firstLineChars="200" w:firstLine="482"/>
        <w:jc w:val="left"/>
        <w:rPr>
          <w:rFonts w:ascii="宋体" w:hAnsi="宋体"/>
          <w:sz w:val="24"/>
        </w:rPr>
      </w:pPr>
      <w:r w:rsidRPr="005F1910">
        <w:rPr>
          <w:rFonts w:ascii="宋体" w:hAnsi="宋体" w:hint="eastAsia"/>
          <w:b/>
          <w:sz w:val="24"/>
        </w:rPr>
        <w:t>第十九条</w:t>
      </w:r>
      <w:r w:rsidRPr="005F1910">
        <w:rPr>
          <w:rFonts w:ascii="宋体" w:hAnsi="宋体" w:hint="eastAsia"/>
          <w:sz w:val="24"/>
        </w:rPr>
        <w:t xml:space="preserve"> 执行法官应当对拟处分财产的权属状况、占有使用、抵押、查封等情况进行调查。</w:t>
      </w:r>
    </w:p>
    <w:p w:rsidR="00006F7E" w:rsidRPr="005F1910" w:rsidRDefault="00006F7E" w:rsidP="00C37964">
      <w:pPr>
        <w:widowControl/>
        <w:spacing w:line="480" w:lineRule="exact"/>
        <w:ind w:firstLineChars="200" w:firstLine="482"/>
        <w:jc w:val="left"/>
        <w:rPr>
          <w:rFonts w:ascii="宋体" w:hAnsi="宋体"/>
          <w:sz w:val="24"/>
        </w:rPr>
      </w:pPr>
      <w:r w:rsidRPr="005F1910">
        <w:rPr>
          <w:rFonts w:ascii="宋体" w:hAnsi="宋体" w:hint="eastAsia"/>
          <w:b/>
          <w:sz w:val="24"/>
        </w:rPr>
        <w:t>第二十条</w:t>
      </w:r>
      <w:r w:rsidRPr="005F1910">
        <w:rPr>
          <w:rFonts w:ascii="宋体" w:hAnsi="宋体" w:hint="eastAsia"/>
          <w:sz w:val="24"/>
        </w:rPr>
        <w:t xml:space="preserve"> 对被执行人财产进行处分的，法院一般应当委托评估机构对拟处分财产进行评估。</w:t>
      </w:r>
    </w:p>
    <w:p w:rsidR="00006F7E" w:rsidRPr="005F1910" w:rsidRDefault="00006F7E" w:rsidP="00C37964">
      <w:pPr>
        <w:widowControl/>
        <w:spacing w:line="480" w:lineRule="exact"/>
        <w:ind w:firstLineChars="200" w:firstLine="482"/>
        <w:jc w:val="left"/>
        <w:rPr>
          <w:rFonts w:ascii="宋体" w:hAnsi="宋体"/>
          <w:sz w:val="24"/>
        </w:rPr>
      </w:pPr>
      <w:r w:rsidRPr="005F1910">
        <w:rPr>
          <w:rFonts w:ascii="宋体" w:hAnsi="宋体" w:hint="eastAsia"/>
          <w:b/>
          <w:sz w:val="24"/>
        </w:rPr>
        <w:t>第二十一条</w:t>
      </w:r>
      <w:r w:rsidRPr="005F1910">
        <w:rPr>
          <w:rFonts w:ascii="宋体" w:hAnsi="宋体" w:hint="eastAsia"/>
          <w:sz w:val="24"/>
        </w:rPr>
        <w:t xml:space="preserve"> 法院向申请执行人、被执行人或者其他利害关系人发送评估报告后，申请执行人、被执行人或者其他利害关系人对评估报告有异议的，可以在收到评估报告之日起十日内以书面形式提出异议。</w:t>
      </w:r>
    </w:p>
    <w:p w:rsidR="00006F7E" w:rsidRPr="005F1910" w:rsidRDefault="00006F7E" w:rsidP="00C37964">
      <w:pPr>
        <w:widowControl/>
        <w:spacing w:line="480" w:lineRule="exact"/>
        <w:ind w:firstLineChars="200" w:firstLine="482"/>
        <w:jc w:val="left"/>
        <w:rPr>
          <w:rFonts w:ascii="宋体" w:hAnsi="宋体"/>
          <w:sz w:val="24"/>
        </w:rPr>
      </w:pPr>
      <w:r w:rsidRPr="005F1910">
        <w:rPr>
          <w:rFonts w:ascii="宋体" w:hAnsi="宋体" w:hint="eastAsia"/>
          <w:b/>
          <w:sz w:val="24"/>
        </w:rPr>
        <w:t>第二十二条</w:t>
      </w:r>
      <w:r w:rsidRPr="005F1910">
        <w:rPr>
          <w:rFonts w:ascii="宋体" w:hAnsi="宋体" w:hint="eastAsia"/>
          <w:sz w:val="24"/>
        </w:rPr>
        <w:t xml:space="preserve"> 对已采取控制性措施的财产进行变价处理时，应当首先采取拍卖的方式，法律、司法解释另有规定的除外。</w:t>
      </w:r>
    </w:p>
    <w:p w:rsidR="00006F7E" w:rsidRPr="005F1910" w:rsidRDefault="00006F7E" w:rsidP="005629D1">
      <w:pPr>
        <w:widowControl/>
        <w:spacing w:afterLines="50" w:after="156" w:line="480" w:lineRule="exact"/>
        <w:ind w:firstLineChars="200" w:firstLine="482"/>
        <w:jc w:val="center"/>
        <w:rPr>
          <w:rFonts w:ascii="宋体" w:hAnsi="宋体"/>
          <w:b/>
          <w:sz w:val="24"/>
        </w:rPr>
      </w:pPr>
      <w:r w:rsidRPr="005F1910">
        <w:rPr>
          <w:rFonts w:ascii="宋体" w:hAnsi="宋体" w:hint="eastAsia"/>
          <w:b/>
          <w:sz w:val="24"/>
        </w:rPr>
        <w:t>第四章 执行监督</w:t>
      </w:r>
    </w:p>
    <w:p w:rsidR="00006F7E" w:rsidRPr="005F1910" w:rsidRDefault="00006F7E" w:rsidP="00C37964">
      <w:pPr>
        <w:widowControl/>
        <w:spacing w:line="480" w:lineRule="exact"/>
        <w:ind w:firstLineChars="200" w:firstLine="482"/>
        <w:jc w:val="left"/>
        <w:rPr>
          <w:rFonts w:ascii="宋体" w:hAnsi="宋体"/>
          <w:sz w:val="24"/>
        </w:rPr>
      </w:pPr>
      <w:r w:rsidRPr="005F1910">
        <w:rPr>
          <w:rFonts w:ascii="宋体" w:hAnsi="宋体" w:hint="eastAsia"/>
          <w:b/>
          <w:sz w:val="24"/>
        </w:rPr>
        <w:t>第二十三条</w:t>
      </w:r>
      <w:r w:rsidRPr="005F1910">
        <w:rPr>
          <w:rFonts w:ascii="宋体" w:hAnsi="宋体" w:hint="eastAsia"/>
          <w:sz w:val="24"/>
        </w:rPr>
        <w:t xml:space="preserve"> 上级法院可以根据申请执行人、被执行人或者利害关系人的申请对下级法院的案件执行进行执行监督，也可以依职权进行执行监督。</w:t>
      </w:r>
    </w:p>
    <w:p w:rsidR="00006F7E" w:rsidRPr="005F1910" w:rsidRDefault="00006F7E" w:rsidP="00C37964">
      <w:pPr>
        <w:widowControl/>
        <w:spacing w:line="480" w:lineRule="exact"/>
        <w:ind w:firstLineChars="200" w:firstLine="482"/>
        <w:jc w:val="left"/>
        <w:rPr>
          <w:rFonts w:ascii="宋体" w:hAnsi="宋体"/>
          <w:sz w:val="24"/>
        </w:rPr>
      </w:pPr>
      <w:r w:rsidRPr="005F1910">
        <w:rPr>
          <w:rFonts w:ascii="宋体" w:hAnsi="宋体" w:hint="eastAsia"/>
          <w:b/>
          <w:sz w:val="24"/>
        </w:rPr>
        <w:t>第二十四条</w:t>
      </w:r>
      <w:r w:rsidRPr="005F1910">
        <w:rPr>
          <w:rFonts w:ascii="宋体" w:hAnsi="宋体" w:hint="eastAsia"/>
          <w:sz w:val="24"/>
        </w:rPr>
        <w:t xml:space="preserve"> 执行过程中，申请执行人、被执行人或者利害关系人认为执行行为违反法律规定的，可以依照民事诉讼法第二百二十五条的规定，向法院提出书面异议，法院应当依法处理。执行法官审查确属执行异议范畴，及时移交立案庭按执行异议案件立案办理。</w:t>
      </w:r>
    </w:p>
    <w:p w:rsidR="00006F7E" w:rsidRPr="005F1910" w:rsidRDefault="00006F7E" w:rsidP="00C37964">
      <w:pPr>
        <w:widowControl/>
        <w:spacing w:line="480" w:lineRule="exact"/>
        <w:ind w:firstLineChars="200" w:firstLine="482"/>
        <w:jc w:val="left"/>
        <w:rPr>
          <w:rFonts w:ascii="宋体" w:hAnsi="宋体"/>
          <w:sz w:val="24"/>
        </w:rPr>
      </w:pPr>
      <w:r w:rsidRPr="005F1910">
        <w:rPr>
          <w:rFonts w:ascii="宋体" w:hAnsi="宋体" w:hint="eastAsia"/>
          <w:b/>
          <w:sz w:val="24"/>
        </w:rPr>
        <w:t>第二十五条</w:t>
      </w:r>
      <w:r w:rsidRPr="005F1910">
        <w:rPr>
          <w:rFonts w:ascii="宋体" w:hAnsi="宋体" w:hint="eastAsia"/>
          <w:sz w:val="24"/>
        </w:rPr>
        <w:t xml:space="preserve"> 执行过程中，案外人根据民事诉讼法第二百二十七条的规定对执行标的提出书面异议的，法院应当依法处理。执行法官审查确属执行异议范畴，如能跟当事人沟通协商处理的，自行化解。如协商无果，及时移交立案庭按执行异议案件立案办理。</w:t>
      </w:r>
    </w:p>
    <w:p w:rsidR="00006F7E" w:rsidRPr="005F1910" w:rsidRDefault="00006F7E" w:rsidP="00C37964">
      <w:pPr>
        <w:widowControl/>
        <w:spacing w:line="480" w:lineRule="exact"/>
        <w:ind w:firstLineChars="200" w:firstLine="482"/>
        <w:jc w:val="left"/>
        <w:rPr>
          <w:rFonts w:ascii="宋体" w:hAnsi="宋体"/>
          <w:sz w:val="24"/>
        </w:rPr>
      </w:pPr>
      <w:r w:rsidRPr="005F1910">
        <w:rPr>
          <w:rFonts w:ascii="宋体" w:hAnsi="宋体" w:hint="eastAsia"/>
          <w:b/>
          <w:sz w:val="24"/>
        </w:rPr>
        <w:t>第二十六条</w:t>
      </w:r>
      <w:r w:rsidRPr="005F1910">
        <w:rPr>
          <w:rFonts w:ascii="宋体" w:hAnsi="宋体" w:hint="eastAsia"/>
          <w:sz w:val="24"/>
        </w:rPr>
        <w:t xml:space="preserve"> 对于重大信访、</w:t>
      </w:r>
      <w:proofErr w:type="gramStart"/>
      <w:r w:rsidRPr="005F1910">
        <w:rPr>
          <w:rFonts w:ascii="宋体" w:hAnsi="宋体" w:hint="eastAsia"/>
          <w:sz w:val="24"/>
        </w:rPr>
        <w:t>涉及维稳等</w:t>
      </w:r>
      <w:proofErr w:type="gramEnd"/>
      <w:r w:rsidRPr="005F1910">
        <w:rPr>
          <w:rFonts w:ascii="宋体" w:hAnsi="宋体" w:hint="eastAsia"/>
          <w:sz w:val="24"/>
        </w:rPr>
        <w:t>案件，执行法官应当组织申请执行人、被执行人及利害关系人进行执行听证。根据案情需要，可以邀请人大代表、政协委员等见证执行。</w:t>
      </w:r>
    </w:p>
    <w:p w:rsidR="00006F7E" w:rsidRPr="005F1910" w:rsidRDefault="00006F7E" w:rsidP="005629D1">
      <w:pPr>
        <w:widowControl/>
        <w:spacing w:afterLines="50" w:after="156" w:line="480" w:lineRule="exact"/>
        <w:ind w:firstLineChars="200" w:firstLine="482"/>
        <w:jc w:val="center"/>
        <w:rPr>
          <w:rFonts w:ascii="宋体" w:hAnsi="宋体"/>
          <w:b/>
          <w:sz w:val="24"/>
        </w:rPr>
      </w:pPr>
      <w:r w:rsidRPr="005F1910">
        <w:rPr>
          <w:rFonts w:ascii="宋体" w:hAnsi="宋体" w:hint="eastAsia"/>
          <w:b/>
          <w:sz w:val="24"/>
        </w:rPr>
        <w:t>第五章 结案</w:t>
      </w:r>
    </w:p>
    <w:p w:rsidR="00006F7E" w:rsidRPr="005F1910" w:rsidRDefault="00006F7E" w:rsidP="00C37964">
      <w:pPr>
        <w:widowControl/>
        <w:spacing w:line="480" w:lineRule="exact"/>
        <w:ind w:firstLineChars="200" w:firstLine="482"/>
        <w:jc w:val="left"/>
        <w:rPr>
          <w:rFonts w:ascii="宋体" w:hAnsi="宋体"/>
          <w:sz w:val="24"/>
        </w:rPr>
      </w:pPr>
      <w:r w:rsidRPr="005F1910">
        <w:rPr>
          <w:rFonts w:ascii="宋体" w:hAnsi="宋体" w:hint="eastAsia"/>
          <w:b/>
          <w:sz w:val="24"/>
        </w:rPr>
        <w:t>第二十七条</w:t>
      </w:r>
      <w:r w:rsidRPr="005F1910">
        <w:rPr>
          <w:rFonts w:ascii="宋体" w:hAnsi="宋体" w:hint="eastAsia"/>
          <w:sz w:val="24"/>
        </w:rPr>
        <w:t xml:space="preserve"> 执行款到账或者其他标的</w:t>
      </w:r>
      <w:proofErr w:type="gramStart"/>
      <w:r w:rsidRPr="005F1910">
        <w:rPr>
          <w:rFonts w:ascii="宋体" w:hAnsi="宋体" w:hint="eastAsia"/>
          <w:sz w:val="24"/>
        </w:rPr>
        <w:t>物执行</w:t>
      </w:r>
      <w:proofErr w:type="gramEnd"/>
      <w:r w:rsidRPr="005F1910">
        <w:rPr>
          <w:rFonts w:ascii="宋体" w:hAnsi="宋体" w:hint="eastAsia"/>
          <w:sz w:val="24"/>
        </w:rPr>
        <w:t>到位后，应当在一个月内将相关款项或者标的物给付申请执行人。不能及时交付的，需填写延长给付申请书，由分管院长签字。</w:t>
      </w:r>
    </w:p>
    <w:p w:rsidR="00006F7E" w:rsidRPr="005F1910" w:rsidRDefault="00006F7E" w:rsidP="00C37964">
      <w:pPr>
        <w:widowControl/>
        <w:spacing w:line="480" w:lineRule="exact"/>
        <w:ind w:firstLineChars="200" w:firstLine="482"/>
        <w:jc w:val="left"/>
        <w:rPr>
          <w:rFonts w:ascii="宋体" w:hAnsi="宋体"/>
          <w:sz w:val="24"/>
        </w:rPr>
      </w:pPr>
      <w:r w:rsidRPr="005F1910">
        <w:rPr>
          <w:rFonts w:ascii="宋体" w:hAnsi="宋体" w:hint="eastAsia"/>
          <w:b/>
          <w:sz w:val="24"/>
        </w:rPr>
        <w:lastRenderedPageBreak/>
        <w:t>第二十八条</w:t>
      </w:r>
      <w:r w:rsidRPr="005F1910">
        <w:rPr>
          <w:rFonts w:ascii="宋体" w:hAnsi="宋体" w:hint="eastAsia"/>
          <w:sz w:val="24"/>
        </w:rPr>
        <w:t xml:space="preserve"> 生效法律文书确定的给付义务履行完毕，执行法官应当</w:t>
      </w:r>
      <w:r w:rsidR="005629D1">
        <w:rPr>
          <w:rFonts w:ascii="宋体" w:hAnsi="宋体" w:hint="eastAsia"/>
          <w:sz w:val="24"/>
        </w:rPr>
        <w:t>按规定完善</w:t>
      </w:r>
      <w:r w:rsidRPr="005F1910">
        <w:rPr>
          <w:rFonts w:ascii="宋体" w:hAnsi="宋体" w:hint="eastAsia"/>
          <w:sz w:val="24"/>
        </w:rPr>
        <w:t>制作结案文书。</w:t>
      </w:r>
    </w:p>
    <w:p w:rsidR="00006F7E" w:rsidRPr="005F1910" w:rsidRDefault="00006F7E" w:rsidP="00C37964">
      <w:pPr>
        <w:widowControl/>
        <w:spacing w:line="480" w:lineRule="exact"/>
        <w:ind w:firstLineChars="200" w:firstLine="482"/>
        <w:jc w:val="left"/>
        <w:rPr>
          <w:rFonts w:ascii="宋体" w:hAnsi="宋体"/>
          <w:sz w:val="24"/>
        </w:rPr>
      </w:pPr>
      <w:r w:rsidRPr="005F1910">
        <w:rPr>
          <w:rFonts w:ascii="宋体" w:hAnsi="宋体" w:hint="eastAsia"/>
          <w:b/>
          <w:sz w:val="24"/>
        </w:rPr>
        <w:t>第二十九条</w:t>
      </w:r>
      <w:r w:rsidRPr="005F1910">
        <w:rPr>
          <w:rFonts w:ascii="宋体" w:hAnsi="宋体" w:hint="eastAsia"/>
          <w:sz w:val="24"/>
        </w:rPr>
        <w:t xml:space="preserve"> 经五查，未发现被执行人有可供执行财产，或者可供执行财产执行完毕后，申请执行人债权</w:t>
      </w:r>
      <w:r w:rsidR="005629D1">
        <w:rPr>
          <w:rFonts w:ascii="宋体" w:hAnsi="宋体" w:hint="eastAsia"/>
          <w:sz w:val="24"/>
        </w:rPr>
        <w:t>无法全部实现的，法院应当通知申请执行人到法院做执行笔录，限期申请执行人</w:t>
      </w:r>
      <w:r w:rsidRPr="005F1910">
        <w:rPr>
          <w:rFonts w:ascii="宋体" w:hAnsi="宋体" w:hint="eastAsia"/>
          <w:sz w:val="24"/>
        </w:rPr>
        <w:t>提供执行线索。</w:t>
      </w:r>
    </w:p>
    <w:p w:rsidR="00006F7E" w:rsidRPr="005F1910" w:rsidRDefault="00006F7E" w:rsidP="00C37964">
      <w:pPr>
        <w:widowControl/>
        <w:spacing w:line="480" w:lineRule="exact"/>
        <w:ind w:firstLineChars="200" w:firstLine="482"/>
        <w:jc w:val="left"/>
        <w:rPr>
          <w:rFonts w:ascii="宋体" w:hAnsi="宋体"/>
          <w:sz w:val="24"/>
        </w:rPr>
      </w:pPr>
      <w:r w:rsidRPr="005F1910">
        <w:rPr>
          <w:rFonts w:ascii="宋体" w:hAnsi="宋体" w:hint="eastAsia"/>
          <w:b/>
          <w:sz w:val="24"/>
        </w:rPr>
        <w:t>第三十条</w:t>
      </w:r>
      <w:r w:rsidRPr="005F1910">
        <w:rPr>
          <w:rFonts w:ascii="宋体" w:hAnsi="宋体" w:hint="eastAsia"/>
          <w:sz w:val="24"/>
        </w:rPr>
        <w:t xml:space="preserve"> 执行笔录中应当告知申请执行</w:t>
      </w:r>
      <w:proofErr w:type="gramStart"/>
      <w:r w:rsidRPr="005F1910">
        <w:rPr>
          <w:rFonts w:ascii="宋体" w:hAnsi="宋体" w:hint="eastAsia"/>
          <w:sz w:val="24"/>
        </w:rPr>
        <w:t>人下列</w:t>
      </w:r>
      <w:proofErr w:type="gramEnd"/>
      <w:r w:rsidRPr="005F1910">
        <w:rPr>
          <w:rFonts w:ascii="宋体" w:hAnsi="宋体" w:hint="eastAsia"/>
          <w:sz w:val="24"/>
        </w:rPr>
        <w:t>内容：</w:t>
      </w:r>
    </w:p>
    <w:p w:rsidR="00006F7E" w:rsidRPr="005F1910" w:rsidRDefault="00006F7E" w:rsidP="00C37964">
      <w:pPr>
        <w:widowControl/>
        <w:spacing w:line="480" w:lineRule="exact"/>
        <w:ind w:firstLineChars="200" w:firstLine="480"/>
        <w:jc w:val="left"/>
        <w:rPr>
          <w:rFonts w:ascii="宋体" w:hAnsi="宋体"/>
          <w:sz w:val="24"/>
        </w:rPr>
      </w:pPr>
      <w:r w:rsidRPr="005F1910">
        <w:rPr>
          <w:rFonts w:ascii="宋体" w:hAnsi="宋体" w:hint="eastAsia"/>
          <w:sz w:val="24"/>
        </w:rPr>
        <w:t>（一）对被执行人财产进行查证、处置的过程和结果；</w:t>
      </w:r>
    </w:p>
    <w:p w:rsidR="00006F7E" w:rsidRPr="005F1910" w:rsidRDefault="00006F7E" w:rsidP="00C37964">
      <w:pPr>
        <w:widowControl/>
        <w:spacing w:line="480" w:lineRule="exact"/>
        <w:ind w:firstLineChars="200" w:firstLine="480"/>
        <w:jc w:val="left"/>
        <w:rPr>
          <w:rFonts w:ascii="宋体" w:hAnsi="宋体"/>
          <w:sz w:val="24"/>
        </w:rPr>
      </w:pPr>
      <w:r w:rsidRPr="005F1910">
        <w:rPr>
          <w:rFonts w:ascii="宋体" w:hAnsi="宋体" w:hint="eastAsia"/>
          <w:sz w:val="24"/>
        </w:rPr>
        <w:t>（二）在指定的期限内提供被执行人可供执行的财产或财产线索；</w:t>
      </w:r>
    </w:p>
    <w:p w:rsidR="00006F7E" w:rsidRPr="005F1910" w:rsidRDefault="00006F7E" w:rsidP="00C37964">
      <w:pPr>
        <w:widowControl/>
        <w:spacing w:line="480" w:lineRule="exact"/>
        <w:ind w:firstLineChars="200" w:firstLine="480"/>
        <w:jc w:val="left"/>
        <w:rPr>
          <w:rFonts w:ascii="宋体" w:hAnsi="宋体"/>
          <w:sz w:val="24"/>
        </w:rPr>
      </w:pPr>
      <w:r w:rsidRPr="005F1910">
        <w:rPr>
          <w:rFonts w:ascii="宋体" w:hAnsi="宋体" w:hint="eastAsia"/>
          <w:sz w:val="24"/>
        </w:rPr>
        <w:t>（三）可以申请法院对被执行人或者其主要负责人、直接责任人采取限制出境、限制高消费等措施；</w:t>
      </w:r>
    </w:p>
    <w:p w:rsidR="00006F7E" w:rsidRPr="005F1910" w:rsidRDefault="00006F7E" w:rsidP="00C37964">
      <w:pPr>
        <w:widowControl/>
        <w:spacing w:line="480" w:lineRule="exact"/>
        <w:ind w:firstLineChars="200" w:firstLine="480"/>
        <w:jc w:val="left"/>
        <w:rPr>
          <w:rFonts w:ascii="宋体" w:hAnsi="宋体"/>
          <w:sz w:val="24"/>
        </w:rPr>
      </w:pPr>
      <w:r w:rsidRPr="005F1910">
        <w:rPr>
          <w:rFonts w:ascii="宋体" w:hAnsi="宋体" w:hint="eastAsia"/>
          <w:sz w:val="24"/>
        </w:rPr>
        <w:t>（四）其他必要事项。</w:t>
      </w:r>
    </w:p>
    <w:p w:rsidR="00006F7E" w:rsidRPr="005F1910" w:rsidRDefault="00006F7E" w:rsidP="00C37964">
      <w:pPr>
        <w:widowControl/>
        <w:spacing w:line="480" w:lineRule="exact"/>
        <w:ind w:firstLineChars="200" w:firstLine="482"/>
        <w:jc w:val="left"/>
        <w:rPr>
          <w:rFonts w:ascii="宋体" w:hAnsi="宋体"/>
          <w:sz w:val="24"/>
        </w:rPr>
      </w:pPr>
      <w:r w:rsidRPr="005F1910">
        <w:rPr>
          <w:rFonts w:ascii="宋体" w:hAnsi="宋体" w:hint="eastAsia"/>
          <w:b/>
          <w:sz w:val="24"/>
        </w:rPr>
        <w:t>第三十一条</w:t>
      </w:r>
      <w:r w:rsidRPr="005F1910">
        <w:rPr>
          <w:rFonts w:ascii="宋体" w:hAnsi="宋体" w:hint="eastAsia"/>
          <w:sz w:val="24"/>
        </w:rPr>
        <w:t xml:space="preserve"> 申请执行人在指定期限内未能提供被执行人可供执行财产或财产线索的，且案件</w:t>
      </w:r>
      <w:proofErr w:type="gramStart"/>
      <w:r w:rsidRPr="005F1910">
        <w:rPr>
          <w:rFonts w:ascii="宋体" w:hAnsi="宋体" w:hint="eastAsia"/>
          <w:sz w:val="24"/>
        </w:rPr>
        <w:t>执限超过</w:t>
      </w:r>
      <w:proofErr w:type="gramEnd"/>
      <w:r w:rsidRPr="005F1910">
        <w:rPr>
          <w:rFonts w:ascii="宋体" w:hAnsi="宋体" w:hint="eastAsia"/>
          <w:sz w:val="24"/>
        </w:rPr>
        <w:t>三个月的，申请人同意终结本次执行程序的，法院可以依法裁定终结本次执行程序。申请执行人不同意终结本次执行程序的，经合议庭合议确无财产可供执行的，法院也可依职权依法裁定终结本次执行程序。</w:t>
      </w:r>
    </w:p>
    <w:p w:rsidR="00006F7E" w:rsidRPr="005F1910" w:rsidRDefault="00006F7E" w:rsidP="00C37964">
      <w:pPr>
        <w:widowControl/>
        <w:spacing w:line="480" w:lineRule="exact"/>
        <w:ind w:firstLineChars="200" w:firstLine="480"/>
        <w:jc w:val="left"/>
        <w:rPr>
          <w:rFonts w:ascii="宋体" w:hAnsi="宋体"/>
          <w:sz w:val="24"/>
        </w:rPr>
      </w:pPr>
      <w:r w:rsidRPr="005F1910">
        <w:rPr>
          <w:rFonts w:ascii="宋体" w:hAnsi="宋体" w:hint="eastAsia"/>
          <w:sz w:val="24"/>
        </w:rPr>
        <w:t>申请执行人在指定期限内申请对被执行人或者其主要负责人、直接责任人采取限制出境、限制高消费等措施的，在采取前述措施后，法院可以依法终结本次执行程序。</w:t>
      </w:r>
    </w:p>
    <w:p w:rsidR="00006F7E" w:rsidRPr="005F1910" w:rsidRDefault="00006F7E" w:rsidP="00C37964">
      <w:pPr>
        <w:widowControl/>
        <w:spacing w:line="480" w:lineRule="exact"/>
        <w:ind w:firstLineChars="200" w:firstLine="482"/>
        <w:jc w:val="left"/>
        <w:rPr>
          <w:rFonts w:ascii="宋体" w:hAnsi="宋体"/>
          <w:sz w:val="24"/>
        </w:rPr>
      </w:pPr>
      <w:r w:rsidRPr="005F1910">
        <w:rPr>
          <w:rFonts w:ascii="宋体" w:hAnsi="宋体" w:hint="eastAsia"/>
          <w:b/>
          <w:sz w:val="24"/>
        </w:rPr>
        <w:t>第三十二条</w:t>
      </w:r>
      <w:r w:rsidRPr="005F1910">
        <w:rPr>
          <w:rFonts w:ascii="宋体" w:hAnsi="宋体" w:hint="eastAsia"/>
          <w:sz w:val="24"/>
        </w:rPr>
        <w:t xml:space="preserve"> 根据本规范第三十一条的规定终结本次执行程序的案件，法院可以依职权曝光被执行人或者其主要负责人、直接责任人的信息，并采取限制出境、限制高消费等措施。</w:t>
      </w:r>
    </w:p>
    <w:p w:rsidR="00006F7E" w:rsidRPr="005F1910" w:rsidRDefault="00006F7E" w:rsidP="00C37964">
      <w:pPr>
        <w:widowControl/>
        <w:spacing w:line="480" w:lineRule="exact"/>
        <w:ind w:firstLineChars="200" w:firstLine="482"/>
        <w:jc w:val="left"/>
        <w:rPr>
          <w:rFonts w:ascii="宋体" w:hAnsi="宋体"/>
          <w:sz w:val="24"/>
        </w:rPr>
      </w:pPr>
      <w:r w:rsidRPr="005F1910">
        <w:rPr>
          <w:rFonts w:ascii="宋体" w:hAnsi="宋体" w:hint="eastAsia"/>
          <w:b/>
          <w:sz w:val="24"/>
        </w:rPr>
        <w:t>第三十三条</w:t>
      </w:r>
      <w:r w:rsidRPr="005F1910">
        <w:rPr>
          <w:rFonts w:ascii="宋体" w:hAnsi="宋体" w:hint="eastAsia"/>
          <w:sz w:val="24"/>
        </w:rPr>
        <w:t xml:space="preserve"> 被执行人为法人或者其他组织的终结本次执行程序的执行案件，法院应当对被执行人的商</w:t>
      </w:r>
      <w:proofErr w:type="gramStart"/>
      <w:r w:rsidRPr="005F1910">
        <w:rPr>
          <w:rFonts w:ascii="宋体" w:hAnsi="宋体" w:hint="eastAsia"/>
          <w:sz w:val="24"/>
        </w:rPr>
        <w:t>事登记</w:t>
      </w:r>
      <w:proofErr w:type="gramEnd"/>
      <w:r w:rsidRPr="005F1910">
        <w:rPr>
          <w:rFonts w:ascii="宋体" w:hAnsi="宋体" w:hint="eastAsia"/>
          <w:sz w:val="24"/>
        </w:rPr>
        <w:t>事项作变更限制。</w:t>
      </w:r>
    </w:p>
    <w:p w:rsidR="00006F7E" w:rsidRPr="005F1910" w:rsidRDefault="00006F7E" w:rsidP="00C37964">
      <w:pPr>
        <w:widowControl/>
        <w:spacing w:line="480" w:lineRule="exact"/>
        <w:ind w:firstLineChars="200" w:firstLine="480"/>
        <w:jc w:val="left"/>
        <w:rPr>
          <w:rFonts w:ascii="宋体" w:hAnsi="宋体"/>
          <w:sz w:val="24"/>
        </w:rPr>
      </w:pPr>
      <w:r w:rsidRPr="005F1910">
        <w:rPr>
          <w:rFonts w:ascii="宋体" w:hAnsi="宋体" w:hint="eastAsia"/>
          <w:sz w:val="24"/>
        </w:rPr>
        <w:t>前款规定的商</w:t>
      </w:r>
      <w:proofErr w:type="gramStart"/>
      <w:r w:rsidRPr="005F1910">
        <w:rPr>
          <w:rFonts w:ascii="宋体" w:hAnsi="宋体" w:hint="eastAsia"/>
          <w:sz w:val="24"/>
        </w:rPr>
        <w:t>事登记</w:t>
      </w:r>
      <w:proofErr w:type="gramEnd"/>
      <w:r w:rsidRPr="005F1910">
        <w:rPr>
          <w:rFonts w:ascii="宋体" w:hAnsi="宋体" w:hint="eastAsia"/>
          <w:sz w:val="24"/>
        </w:rPr>
        <w:t>事项包括但不限于：名称、住所地或者经营场所、类型、负责人、出资总额、营业期限、投资人姓名或者名称及其出资额。</w:t>
      </w:r>
    </w:p>
    <w:p w:rsidR="00006F7E" w:rsidRPr="005F1910" w:rsidRDefault="00006F7E" w:rsidP="00C37964">
      <w:pPr>
        <w:widowControl/>
        <w:spacing w:line="480" w:lineRule="exact"/>
        <w:ind w:firstLineChars="200" w:firstLine="482"/>
        <w:jc w:val="left"/>
        <w:rPr>
          <w:rFonts w:ascii="宋体" w:hAnsi="宋体"/>
          <w:sz w:val="24"/>
        </w:rPr>
      </w:pPr>
      <w:r w:rsidRPr="005F1910">
        <w:rPr>
          <w:rFonts w:ascii="宋体" w:hAnsi="宋体" w:hint="eastAsia"/>
          <w:b/>
          <w:sz w:val="24"/>
        </w:rPr>
        <w:t>第三十四条</w:t>
      </w:r>
      <w:r w:rsidRPr="005F1910">
        <w:rPr>
          <w:rFonts w:ascii="宋体" w:hAnsi="宋体" w:hint="eastAsia"/>
          <w:sz w:val="24"/>
        </w:rPr>
        <w:t xml:space="preserve"> 被执行人拒不履行生效法律文书确定的义务的，应当依照《最高人民法院关于公布失信被执行人名单信息的若干规定》将其纳入失信被执行人名单，依法对其进行信用惩戒。</w:t>
      </w:r>
    </w:p>
    <w:p w:rsidR="00006F7E" w:rsidRPr="005F1910" w:rsidRDefault="00006F7E" w:rsidP="00C37964">
      <w:pPr>
        <w:widowControl/>
        <w:spacing w:line="480" w:lineRule="exact"/>
        <w:ind w:firstLineChars="200" w:firstLine="482"/>
        <w:jc w:val="left"/>
        <w:rPr>
          <w:rFonts w:ascii="宋体" w:hAnsi="宋体"/>
          <w:sz w:val="24"/>
        </w:rPr>
      </w:pPr>
      <w:r w:rsidRPr="005F1910">
        <w:rPr>
          <w:rFonts w:ascii="宋体" w:hAnsi="宋体" w:hint="eastAsia"/>
          <w:b/>
          <w:sz w:val="24"/>
        </w:rPr>
        <w:lastRenderedPageBreak/>
        <w:t>第三十五条</w:t>
      </w:r>
      <w:r w:rsidRPr="005F1910">
        <w:rPr>
          <w:rFonts w:ascii="宋体" w:hAnsi="宋体" w:hint="eastAsia"/>
          <w:sz w:val="24"/>
        </w:rPr>
        <w:t xml:space="preserve"> 被执行人有民事诉讼法第一百一十一条、第二百四十一条规定的行为之一的，法院可以根据情节轻重对被执行人或者其主要负责人、直接责任人予以罚款、拘留；构成犯罪的，依法追究刑事责任。</w:t>
      </w:r>
    </w:p>
    <w:p w:rsidR="00006F7E" w:rsidRPr="005F1910" w:rsidRDefault="00006F7E" w:rsidP="00C37964">
      <w:pPr>
        <w:widowControl/>
        <w:spacing w:line="480" w:lineRule="exact"/>
        <w:ind w:firstLineChars="200" w:firstLine="482"/>
        <w:jc w:val="left"/>
        <w:rPr>
          <w:rFonts w:ascii="宋体" w:hAnsi="宋体"/>
          <w:sz w:val="24"/>
        </w:rPr>
      </w:pPr>
      <w:r w:rsidRPr="005F1910">
        <w:rPr>
          <w:rFonts w:ascii="宋体" w:hAnsi="宋体" w:hint="eastAsia"/>
          <w:b/>
          <w:sz w:val="24"/>
        </w:rPr>
        <w:t>第三十六条</w:t>
      </w:r>
      <w:r w:rsidRPr="005F1910">
        <w:rPr>
          <w:rFonts w:ascii="宋体" w:hAnsi="宋体" w:hint="eastAsia"/>
          <w:sz w:val="24"/>
        </w:rPr>
        <w:t xml:space="preserve"> 刑事附带民事赔偿纠纷执行案件应当一并采取下列执行措施：</w:t>
      </w:r>
    </w:p>
    <w:p w:rsidR="00006F7E" w:rsidRPr="005F1910" w:rsidRDefault="00006F7E" w:rsidP="00C37964">
      <w:pPr>
        <w:widowControl/>
        <w:spacing w:line="480" w:lineRule="exact"/>
        <w:ind w:firstLineChars="200" w:firstLine="480"/>
        <w:jc w:val="left"/>
        <w:rPr>
          <w:rFonts w:ascii="宋体" w:hAnsi="宋体"/>
          <w:sz w:val="24"/>
        </w:rPr>
      </w:pPr>
      <w:r w:rsidRPr="005F1910">
        <w:rPr>
          <w:rFonts w:ascii="宋体" w:hAnsi="宋体" w:hint="eastAsia"/>
          <w:sz w:val="24"/>
        </w:rPr>
        <w:t>（一）对被执行人的财产进行“五查”；</w:t>
      </w:r>
    </w:p>
    <w:p w:rsidR="00006F7E" w:rsidRPr="005F1910" w:rsidRDefault="00006F7E" w:rsidP="00C37964">
      <w:pPr>
        <w:widowControl/>
        <w:spacing w:line="480" w:lineRule="exact"/>
        <w:ind w:firstLineChars="200" w:firstLine="480"/>
        <w:jc w:val="left"/>
        <w:rPr>
          <w:rFonts w:ascii="宋体" w:hAnsi="宋体"/>
          <w:sz w:val="24"/>
        </w:rPr>
      </w:pPr>
      <w:r w:rsidRPr="005F1910">
        <w:rPr>
          <w:rFonts w:ascii="宋体" w:hAnsi="宋体" w:hint="eastAsia"/>
          <w:sz w:val="24"/>
        </w:rPr>
        <w:t>（二）委托被执行人户籍地法院调查被执行人财产；</w:t>
      </w:r>
    </w:p>
    <w:p w:rsidR="00006F7E" w:rsidRPr="005F1910" w:rsidRDefault="00006F7E" w:rsidP="00C37964">
      <w:pPr>
        <w:widowControl/>
        <w:spacing w:line="480" w:lineRule="exact"/>
        <w:ind w:firstLineChars="200" w:firstLine="480"/>
        <w:jc w:val="left"/>
        <w:rPr>
          <w:rFonts w:ascii="宋体" w:hAnsi="宋体"/>
          <w:sz w:val="24"/>
        </w:rPr>
      </w:pPr>
      <w:r w:rsidRPr="005F1910">
        <w:rPr>
          <w:rFonts w:ascii="宋体" w:hAnsi="宋体" w:hint="eastAsia"/>
          <w:sz w:val="24"/>
        </w:rPr>
        <w:t>（三）委托被执行人服刑场所调查被执行人财产；</w:t>
      </w:r>
    </w:p>
    <w:p w:rsidR="00006F7E" w:rsidRPr="005F1910" w:rsidRDefault="00006F7E" w:rsidP="00C37964">
      <w:pPr>
        <w:widowControl/>
        <w:spacing w:line="480" w:lineRule="exact"/>
        <w:ind w:firstLineChars="200" w:firstLine="480"/>
        <w:jc w:val="left"/>
        <w:rPr>
          <w:rFonts w:ascii="宋体" w:hAnsi="宋体"/>
          <w:sz w:val="24"/>
        </w:rPr>
      </w:pPr>
      <w:r w:rsidRPr="005F1910">
        <w:rPr>
          <w:rFonts w:ascii="宋体" w:hAnsi="宋体" w:hint="eastAsia"/>
          <w:sz w:val="24"/>
        </w:rPr>
        <w:t>（四）其他必要的执行措施。</w:t>
      </w:r>
    </w:p>
    <w:p w:rsidR="00006F7E" w:rsidRPr="005F1910" w:rsidRDefault="00006F7E" w:rsidP="00C37964">
      <w:pPr>
        <w:widowControl/>
        <w:spacing w:line="480" w:lineRule="exact"/>
        <w:ind w:firstLineChars="200" w:firstLine="480"/>
        <w:jc w:val="left"/>
        <w:rPr>
          <w:rFonts w:ascii="宋体" w:hAnsi="宋体"/>
          <w:sz w:val="24"/>
        </w:rPr>
      </w:pPr>
      <w:r w:rsidRPr="005F1910">
        <w:rPr>
          <w:rFonts w:ascii="宋体" w:hAnsi="宋体" w:hint="eastAsia"/>
          <w:sz w:val="24"/>
        </w:rPr>
        <w:t>被执行人已刑满释放或者被判处缓刑的，法院除一并采取前款第（一）、（二）项措施外，还应当根据申请执行人的申请或者依职权对被执行人采取限制出境、限制高消费等措施。</w:t>
      </w:r>
    </w:p>
    <w:p w:rsidR="00006F7E" w:rsidRPr="005F1910" w:rsidRDefault="00006F7E" w:rsidP="00C37964">
      <w:pPr>
        <w:widowControl/>
        <w:spacing w:line="480" w:lineRule="exact"/>
        <w:ind w:firstLineChars="200" w:firstLine="480"/>
        <w:jc w:val="left"/>
        <w:rPr>
          <w:rFonts w:ascii="宋体" w:hAnsi="宋体"/>
          <w:sz w:val="24"/>
        </w:rPr>
      </w:pPr>
      <w:r w:rsidRPr="005F1910">
        <w:rPr>
          <w:rFonts w:ascii="宋体" w:hAnsi="宋体" w:hint="eastAsia"/>
          <w:sz w:val="24"/>
        </w:rPr>
        <w:t>刑事附带民事赔偿纠纷执行案件中，申请执行人的债权未能得到足额清偿的，法院可以提供司法救助。</w:t>
      </w:r>
    </w:p>
    <w:p w:rsidR="00006F7E" w:rsidRPr="005F1910" w:rsidRDefault="00006F7E" w:rsidP="00C37964">
      <w:pPr>
        <w:widowControl/>
        <w:spacing w:line="480" w:lineRule="exact"/>
        <w:ind w:firstLineChars="200" w:firstLine="482"/>
        <w:jc w:val="left"/>
        <w:rPr>
          <w:rFonts w:ascii="宋体" w:hAnsi="宋体"/>
          <w:sz w:val="24"/>
        </w:rPr>
      </w:pPr>
      <w:r w:rsidRPr="005F1910">
        <w:rPr>
          <w:rFonts w:ascii="宋体" w:hAnsi="宋体" w:hint="eastAsia"/>
          <w:b/>
          <w:sz w:val="24"/>
        </w:rPr>
        <w:t>第三十七条</w:t>
      </w:r>
      <w:r w:rsidRPr="005F1910">
        <w:rPr>
          <w:rFonts w:ascii="宋体" w:hAnsi="宋体" w:hint="eastAsia"/>
          <w:sz w:val="24"/>
        </w:rPr>
        <w:t xml:space="preserve"> 在执行过程中，申请执行人和被执行人自行达成和解协议且尚未履行完毕的，执行和解协议可以在法院备案，</w:t>
      </w:r>
      <w:r w:rsidR="005629D1">
        <w:rPr>
          <w:rFonts w:ascii="宋体" w:hAnsi="宋体" w:hint="eastAsia"/>
          <w:sz w:val="24"/>
        </w:rPr>
        <w:t>申请执行人同意撤回执行申请的，法院可以据此终结该执行案件的执行；</w:t>
      </w:r>
      <w:r w:rsidRPr="005F1910">
        <w:rPr>
          <w:rFonts w:ascii="宋体" w:hAnsi="宋体" w:hint="eastAsia"/>
          <w:sz w:val="24"/>
        </w:rPr>
        <w:t>如被执行人未按执行和解协议内容履行完毕的，申请执行人可再次申请法院立案执行原生效法律文书确定的履行义务中未履行的部分。</w:t>
      </w:r>
    </w:p>
    <w:p w:rsidR="00006F7E" w:rsidRPr="005F1910" w:rsidRDefault="00006F7E" w:rsidP="00C37964">
      <w:pPr>
        <w:widowControl/>
        <w:spacing w:line="480" w:lineRule="exact"/>
        <w:ind w:firstLineChars="200" w:firstLine="482"/>
        <w:jc w:val="left"/>
        <w:rPr>
          <w:rFonts w:ascii="宋体" w:hAnsi="宋体"/>
          <w:sz w:val="24"/>
        </w:rPr>
      </w:pPr>
      <w:r w:rsidRPr="005F1910">
        <w:rPr>
          <w:rFonts w:ascii="宋体" w:hAnsi="宋体" w:hint="eastAsia"/>
          <w:b/>
          <w:sz w:val="24"/>
        </w:rPr>
        <w:t>第三十八条</w:t>
      </w:r>
      <w:r w:rsidRPr="005F1910">
        <w:rPr>
          <w:rFonts w:ascii="宋体" w:hAnsi="宋体" w:hint="eastAsia"/>
          <w:sz w:val="24"/>
        </w:rPr>
        <w:t xml:space="preserve"> 对于终结本次执行程序的执行案件，申请执行人发现被执行人有可供执行的财产或者财产线索的，可以向法院申请恢复执行；法院也可以依职权恢复执行。</w:t>
      </w:r>
    </w:p>
    <w:p w:rsidR="00006F7E" w:rsidRPr="005F1910" w:rsidRDefault="00006F7E" w:rsidP="00C37964">
      <w:pPr>
        <w:widowControl/>
        <w:spacing w:line="480" w:lineRule="exact"/>
        <w:ind w:firstLineChars="200" w:firstLine="482"/>
        <w:jc w:val="left"/>
        <w:rPr>
          <w:rFonts w:ascii="宋体" w:hAnsi="宋体"/>
          <w:sz w:val="24"/>
        </w:rPr>
      </w:pPr>
      <w:r w:rsidRPr="005F1910">
        <w:rPr>
          <w:rFonts w:ascii="宋体" w:hAnsi="宋体" w:hint="eastAsia"/>
          <w:b/>
          <w:sz w:val="24"/>
        </w:rPr>
        <w:t>第三十九条</w:t>
      </w:r>
      <w:r w:rsidRPr="005F1910">
        <w:rPr>
          <w:rFonts w:ascii="宋体" w:hAnsi="宋体" w:hint="eastAsia"/>
          <w:sz w:val="24"/>
        </w:rPr>
        <w:t xml:space="preserve"> 符合民事诉讼法第二百五十六条规定情形之一的，法院应当依法裁定终结本次执行程序。</w:t>
      </w:r>
    </w:p>
    <w:p w:rsidR="00006F7E" w:rsidRPr="005F1910" w:rsidRDefault="00006F7E" w:rsidP="00C37964">
      <w:pPr>
        <w:widowControl/>
        <w:spacing w:line="480" w:lineRule="exact"/>
        <w:ind w:firstLineChars="200" w:firstLine="482"/>
        <w:jc w:val="left"/>
        <w:rPr>
          <w:rFonts w:ascii="宋体" w:hAnsi="宋体"/>
          <w:sz w:val="24"/>
        </w:rPr>
      </w:pPr>
      <w:r w:rsidRPr="005F1910">
        <w:rPr>
          <w:rFonts w:ascii="宋体" w:hAnsi="宋体" w:hint="eastAsia"/>
          <w:b/>
          <w:sz w:val="24"/>
        </w:rPr>
        <w:t>第四十条</w:t>
      </w:r>
      <w:r w:rsidRPr="005F1910">
        <w:rPr>
          <w:rFonts w:ascii="宋体" w:hAnsi="宋体" w:hint="eastAsia"/>
          <w:sz w:val="24"/>
        </w:rPr>
        <w:t xml:space="preserve"> 符合民事诉讼法第二百五十七条规定情形之一的，法院应当依法裁定终结执行程序。</w:t>
      </w:r>
    </w:p>
    <w:p w:rsidR="00006F7E" w:rsidRPr="005F1910" w:rsidRDefault="00006F7E" w:rsidP="005629D1">
      <w:pPr>
        <w:widowControl/>
        <w:spacing w:afterLines="50" w:after="156" w:line="480" w:lineRule="exact"/>
        <w:ind w:firstLineChars="200" w:firstLine="482"/>
        <w:jc w:val="center"/>
        <w:rPr>
          <w:rFonts w:ascii="宋体" w:hAnsi="宋体"/>
          <w:b/>
          <w:sz w:val="24"/>
        </w:rPr>
      </w:pPr>
      <w:r w:rsidRPr="005F1910">
        <w:rPr>
          <w:rFonts w:ascii="宋体" w:hAnsi="宋体" w:hint="eastAsia"/>
          <w:b/>
          <w:sz w:val="24"/>
        </w:rPr>
        <w:t>第六章 执行案件退出机制</w:t>
      </w:r>
    </w:p>
    <w:p w:rsidR="00006F7E" w:rsidRPr="005F1910" w:rsidRDefault="00006F7E" w:rsidP="00C37964">
      <w:pPr>
        <w:widowControl/>
        <w:spacing w:line="480" w:lineRule="exact"/>
        <w:ind w:firstLineChars="200" w:firstLine="482"/>
        <w:jc w:val="left"/>
        <w:rPr>
          <w:rFonts w:ascii="宋体" w:hAnsi="宋体"/>
          <w:sz w:val="24"/>
        </w:rPr>
      </w:pPr>
      <w:r w:rsidRPr="005F1910">
        <w:rPr>
          <w:rFonts w:ascii="宋体" w:hAnsi="宋体" w:hint="eastAsia"/>
          <w:b/>
          <w:sz w:val="24"/>
        </w:rPr>
        <w:t>第四十一条</w:t>
      </w:r>
      <w:r w:rsidRPr="005F1910">
        <w:rPr>
          <w:rFonts w:ascii="宋体" w:hAnsi="宋体" w:hint="eastAsia"/>
          <w:sz w:val="24"/>
        </w:rPr>
        <w:t xml:space="preserve"> 经“五查”未发现被执行人有可供执行财产，或者查控财产被依法处置后无其他可供执行财产的案件，为执行不能案件。</w:t>
      </w:r>
    </w:p>
    <w:p w:rsidR="00006F7E" w:rsidRPr="005F1910" w:rsidRDefault="00006F7E" w:rsidP="00C37964">
      <w:pPr>
        <w:widowControl/>
        <w:spacing w:line="480" w:lineRule="exact"/>
        <w:ind w:firstLineChars="200" w:firstLine="482"/>
        <w:jc w:val="left"/>
        <w:rPr>
          <w:rFonts w:ascii="宋体" w:hAnsi="宋体"/>
          <w:sz w:val="24"/>
        </w:rPr>
      </w:pPr>
      <w:r w:rsidRPr="005F1910">
        <w:rPr>
          <w:rFonts w:ascii="宋体" w:hAnsi="宋体" w:hint="eastAsia"/>
          <w:b/>
          <w:sz w:val="24"/>
        </w:rPr>
        <w:lastRenderedPageBreak/>
        <w:t>第四十二条</w:t>
      </w:r>
      <w:r w:rsidRPr="005F1910">
        <w:rPr>
          <w:rFonts w:ascii="宋体" w:hAnsi="宋体" w:hint="eastAsia"/>
          <w:sz w:val="24"/>
        </w:rPr>
        <w:t xml:space="preserve"> 对执行不能案件，法院依照申请执行人的申请或者依职权试行执行案件退出机制。</w:t>
      </w:r>
    </w:p>
    <w:p w:rsidR="00006F7E" w:rsidRPr="005F1910" w:rsidRDefault="00006F7E" w:rsidP="00C37964">
      <w:pPr>
        <w:widowControl/>
        <w:spacing w:line="480" w:lineRule="exact"/>
        <w:ind w:firstLineChars="200" w:firstLine="482"/>
        <w:jc w:val="left"/>
        <w:rPr>
          <w:rFonts w:ascii="宋体" w:hAnsi="宋体"/>
          <w:sz w:val="24"/>
        </w:rPr>
      </w:pPr>
      <w:r w:rsidRPr="005F1910">
        <w:rPr>
          <w:rFonts w:ascii="宋体" w:hAnsi="宋体" w:hint="eastAsia"/>
          <w:b/>
          <w:sz w:val="24"/>
        </w:rPr>
        <w:t>第四十三条</w:t>
      </w:r>
      <w:r w:rsidRPr="005F1910">
        <w:rPr>
          <w:rFonts w:ascii="宋体" w:hAnsi="宋体" w:hint="eastAsia"/>
          <w:sz w:val="24"/>
        </w:rPr>
        <w:t xml:space="preserve"> 执行不能案件的被执行人为企业法人的，法院可引导申请执行人或者其他债权人提出破产清算申请，</w:t>
      </w:r>
      <w:proofErr w:type="gramStart"/>
      <w:r w:rsidRPr="005F1910">
        <w:rPr>
          <w:rFonts w:ascii="宋体" w:hAnsi="宋体" w:hint="eastAsia"/>
          <w:sz w:val="24"/>
        </w:rPr>
        <w:t>按执转</w:t>
      </w:r>
      <w:proofErr w:type="gramEnd"/>
      <w:r w:rsidRPr="005F1910">
        <w:rPr>
          <w:rFonts w:ascii="宋体" w:hAnsi="宋体" w:hint="eastAsia"/>
          <w:sz w:val="24"/>
        </w:rPr>
        <w:t>破案件移交中院办理。申请执行人或者其他债权人拒不提出破产申请的，该案又符合破产条件的，法院可以依职权移送破产。法院移送破产的相关事项，按照《最高人民法院关于执行案件移送破产审查若干问题的指导意见》办理。</w:t>
      </w:r>
    </w:p>
    <w:p w:rsidR="00006F7E" w:rsidRPr="005F1910" w:rsidRDefault="00006F7E" w:rsidP="00C37964">
      <w:pPr>
        <w:widowControl/>
        <w:spacing w:line="480" w:lineRule="exact"/>
        <w:ind w:firstLineChars="200" w:firstLine="482"/>
        <w:jc w:val="left"/>
        <w:rPr>
          <w:rFonts w:ascii="宋体" w:hAnsi="宋体"/>
          <w:sz w:val="24"/>
        </w:rPr>
      </w:pPr>
      <w:r w:rsidRPr="005F1910">
        <w:rPr>
          <w:rFonts w:ascii="宋体" w:hAnsi="宋体" w:hint="eastAsia"/>
          <w:b/>
          <w:sz w:val="24"/>
        </w:rPr>
        <w:t>第四十四条</w:t>
      </w:r>
      <w:r w:rsidRPr="005F1910">
        <w:rPr>
          <w:rFonts w:ascii="宋体" w:hAnsi="宋体" w:hint="eastAsia"/>
          <w:sz w:val="24"/>
        </w:rPr>
        <w:t xml:space="preserve"> 在破产清算案件受理前，法院可以根据申请执行人的申请</w:t>
      </w:r>
      <w:r w:rsidR="005629D1">
        <w:rPr>
          <w:rFonts w:ascii="宋体" w:hAnsi="宋体" w:hint="eastAsia"/>
          <w:sz w:val="24"/>
        </w:rPr>
        <w:t>或依职权</w:t>
      </w:r>
      <w:r w:rsidRPr="005F1910">
        <w:rPr>
          <w:rFonts w:ascii="宋体" w:hAnsi="宋体" w:hint="eastAsia"/>
          <w:sz w:val="24"/>
        </w:rPr>
        <w:t>限制被执行人及其法定代表人、主要负责人、影响债务履行的直接责任人以企业法人的财产进行高消费。</w:t>
      </w:r>
    </w:p>
    <w:p w:rsidR="00006F7E" w:rsidRPr="005F1910" w:rsidRDefault="00006F7E" w:rsidP="00C37964">
      <w:pPr>
        <w:widowControl/>
        <w:spacing w:line="480" w:lineRule="exact"/>
        <w:ind w:firstLineChars="200" w:firstLine="480"/>
        <w:jc w:val="left"/>
        <w:rPr>
          <w:rFonts w:ascii="宋体" w:hAnsi="宋体"/>
          <w:sz w:val="24"/>
        </w:rPr>
      </w:pPr>
      <w:r w:rsidRPr="005F1910">
        <w:rPr>
          <w:rFonts w:ascii="宋体" w:hAnsi="宋体" w:hint="eastAsia"/>
          <w:sz w:val="24"/>
        </w:rPr>
        <w:t>执行不能案件的被执行人为自然人的，可以引导申请执行人申请限制其高消费。</w:t>
      </w:r>
    </w:p>
    <w:p w:rsidR="00006F7E" w:rsidRPr="005F1910" w:rsidRDefault="00006F7E" w:rsidP="00C37964">
      <w:pPr>
        <w:widowControl/>
        <w:spacing w:line="480" w:lineRule="exact"/>
        <w:ind w:firstLineChars="200" w:firstLine="482"/>
        <w:jc w:val="left"/>
        <w:rPr>
          <w:rFonts w:ascii="宋体" w:hAnsi="宋体"/>
          <w:sz w:val="24"/>
        </w:rPr>
      </w:pPr>
      <w:r w:rsidRPr="005F1910">
        <w:rPr>
          <w:rFonts w:ascii="宋体" w:hAnsi="宋体" w:hint="eastAsia"/>
          <w:b/>
          <w:sz w:val="24"/>
        </w:rPr>
        <w:t>第四十五条</w:t>
      </w:r>
      <w:r w:rsidRPr="005F1910">
        <w:rPr>
          <w:rFonts w:ascii="宋体" w:hAnsi="宋体" w:hint="eastAsia"/>
          <w:sz w:val="24"/>
        </w:rPr>
        <w:t xml:space="preserve"> 被执行人为自然人的，被限制高消费后，不得有以下以其财产支付费用的行为：</w:t>
      </w:r>
    </w:p>
    <w:p w:rsidR="00006F7E" w:rsidRPr="005F1910" w:rsidRDefault="00006F7E" w:rsidP="00C37964">
      <w:pPr>
        <w:widowControl/>
        <w:spacing w:line="480" w:lineRule="exact"/>
        <w:ind w:firstLineChars="200" w:firstLine="480"/>
        <w:jc w:val="left"/>
        <w:rPr>
          <w:rFonts w:ascii="宋体" w:hAnsi="宋体"/>
          <w:sz w:val="24"/>
        </w:rPr>
      </w:pPr>
      <w:r w:rsidRPr="005F1910">
        <w:rPr>
          <w:rFonts w:ascii="宋体" w:hAnsi="宋体" w:hint="eastAsia"/>
          <w:sz w:val="24"/>
        </w:rPr>
        <w:t>（一）乘坐交通工具时，选择飞机、列车软卧、高铁、动车、轮船二等以上舱位；</w:t>
      </w:r>
    </w:p>
    <w:p w:rsidR="00006F7E" w:rsidRPr="005F1910" w:rsidRDefault="00006F7E" w:rsidP="00C37964">
      <w:pPr>
        <w:widowControl/>
        <w:spacing w:line="480" w:lineRule="exact"/>
        <w:ind w:firstLineChars="200" w:firstLine="480"/>
        <w:jc w:val="left"/>
        <w:rPr>
          <w:rFonts w:ascii="宋体" w:hAnsi="宋体"/>
          <w:sz w:val="24"/>
        </w:rPr>
      </w:pPr>
      <w:r w:rsidRPr="005F1910">
        <w:rPr>
          <w:rFonts w:ascii="宋体" w:hAnsi="宋体" w:hint="eastAsia"/>
          <w:sz w:val="24"/>
        </w:rPr>
        <w:t>（二）在星级以上宾馆、酒店、夜总会、高尔夫球场等场所进行高消费；</w:t>
      </w:r>
    </w:p>
    <w:p w:rsidR="00006F7E" w:rsidRPr="005F1910" w:rsidRDefault="00006F7E" w:rsidP="00C37964">
      <w:pPr>
        <w:widowControl/>
        <w:spacing w:line="480" w:lineRule="exact"/>
        <w:ind w:firstLineChars="200" w:firstLine="480"/>
        <w:jc w:val="left"/>
        <w:rPr>
          <w:rFonts w:ascii="宋体" w:hAnsi="宋体"/>
          <w:sz w:val="24"/>
        </w:rPr>
      </w:pPr>
      <w:r w:rsidRPr="005F1910">
        <w:rPr>
          <w:rFonts w:ascii="宋体" w:hAnsi="宋体" w:hint="eastAsia"/>
          <w:sz w:val="24"/>
        </w:rPr>
        <w:t>（三）购买不动产或者新建、扩建、高档装修房屋；</w:t>
      </w:r>
    </w:p>
    <w:p w:rsidR="00006F7E" w:rsidRPr="005F1910" w:rsidRDefault="00006F7E" w:rsidP="00C37964">
      <w:pPr>
        <w:widowControl/>
        <w:spacing w:line="480" w:lineRule="exact"/>
        <w:ind w:firstLineChars="200" w:firstLine="480"/>
        <w:jc w:val="left"/>
        <w:rPr>
          <w:rFonts w:ascii="宋体" w:hAnsi="宋体"/>
          <w:sz w:val="24"/>
        </w:rPr>
      </w:pPr>
      <w:r w:rsidRPr="005F1910">
        <w:rPr>
          <w:rFonts w:ascii="宋体" w:hAnsi="宋体" w:hint="eastAsia"/>
          <w:sz w:val="24"/>
        </w:rPr>
        <w:t>（四）租赁高档写字楼、宾馆、公寓等场所办公；</w:t>
      </w:r>
    </w:p>
    <w:p w:rsidR="00006F7E" w:rsidRPr="005F1910" w:rsidRDefault="00006F7E" w:rsidP="00C37964">
      <w:pPr>
        <w:widowControl/>
        <w:spacing w:line="480" w:lineRule="exact"/>
        <w:ind w:firstLineChars="200" w:firstLine="480"/>
        <w:jc w:val="left"/>
        <w:rPr>
          <w:rFonts w:ascii="宋体" w:hAnsi="宋体"/>
          <w:sz w:val="24"/>
        </w:rPr>
      </w:pPr>
      <w:r w:rsidRPr="005F1910">
        <w:rPr>
          <w:rFonts w:ascii="宋体" w:hAnsi="宋体" w:hint="eastAsia"/>
          <w:sz w:val="24"/>
        </w:rPr>
        <w:t>（五）购买非经营必需车辆；</w:t>
      </w:r>
    </w:p>
    <w:p w:rsidR="00006F7E" w:rsidRPr="005F1910" w:rsidRDefault="00006F7E" w:rsidP="00C37964">
      <w:pPr>
        <w:widowControl/>
        <w:spacing w:line="480" w:lineRule="exact"/>
        <w:ind w:firstLineChars="200" w:firstLine="480"/>
        <w:jc w:val="left"/>
        <w:rPr>
          <w:rFonts w:ascii="宋体" w:hAnsi="宋体"/>
          <w:sz w:val="24"/>
        </w:rPr>
      </w:pPr>
      <w:r w:rsidRPr="005F1910">
        <w:rPr>
          <w:rFonts w:ascii="宋体" w:hAnsi="宋体" w:hint="eastAsia"/>
          <w:sz w:val="24"/>
        </w:rPr>
        <w:t>（六）旅游、度假；</w:t>
      </w:r>
    </w:p>
    <w:p w:rsidR="00006F7E" w:rsidRPr="005F1910" w:rsidRDefault="00006F7E" w:rsidP="00C37964">
      <w:pPr>
        <w:widowControl/>
        <w:spacing w:line="480" w:lineRule="exact"/>
        <w:ind w:firstLineChars="200" w:firstLine="480"/>
        <w:jc w:val="left"/>
        <w:rPr>
          <w:rFonts w:ascii="宋体" w:hAnsi="宋体"/>
          <w:sz w:val="24"/>
        </w:rPr>
      </w:pPr>
      <w:r w:rsidRPr="005F1910">
        <w:rPr>
          <w:rFonts w:ascii="宋体" w:hAnsi="宋体" w:hint="eastAsia"/>
          <w:sz w:val="24"/>
        </w:rPr>
        <w:t>（七）子女就读高收费私立学校；</w:t>
      </w:r>
    </w:p>
    <w:p w:rsidR="00006F7E" w:rsidRPr="005F1910" w:rsidRDefault="00006F7E" w:rsidP="00C37964">
      <w:pPr>
        <w:widowControl/>
        <w:spacing w:line="480" w:lineRule="exact"/>
        <w:ind w:firstLineChars="200" w:firstLine="480"/>
        <w:jc w:val="left"/>
        <w:rPr>
          <w:rFonts w:ascii="宋体" w:hAnsi="宋体"/>
          <w:sz w:val="24"/>
        </w:rPr>
      </w:pPr>
      <w:r w:rsidRPr="005F1910">
        <w:rPr>
          <w:rFonts w:ascii="宋体" w:hAnsi="宋体" w:hint="eastAsia"/>
          <w:sz w:val="24"/>
        </w:rPr>
        <w:t>（八）支付高额保费购买保险理财产品；</w:t>
      </w:r>
    </w:p>
    <w:p w:rsidR="00006F7E" w:rsidRPr="005F1910" w:rsidRDefault="00006F7E" w:rsidP="00C37964">
      <w:pPr>
        <w:widowControl/>
        <w:spacing w:line="480" w:lineRule="exact"/>
        <w:ind w:firstLineChars="200" w:firstLine="480"/>
        <w:jc w:val="left"/>
        <w:rPr>
          <w:rFonts w:ascii="宋体" w:hAnsi="宋体"/>
          <w:sz w:val="24"/>
        </w:rPr>
      </w:pPr>
      <w:r w:rsidRPr="005F1910">
        <w:rPr>
          <w:rFonts w:ascii="宋体" w:hAnsi="宋体" w:hint="eastAsia"/>
          <w:sz w:val="24"/>
        </w:rPr>
        <w:t>（九）乘坐G字头动车组列车全部座位、其他动车组列车一等以上座位等其他非生活和工作必需的高消费行为。</w:t>
      </w:r>
    </w:p>
    <w:p w:rsidR="00006F7E" w:rsidRPr="005F1910" w:rsidRDefault="00006F7E" w:rsidP="00C37964">
      <w:pPr>
        <w:widowControl/>
        <w:spacing w:line="480" w:lineRule="exact"/>
        <w:ind w:firstLineChars="200" w:firstLine="480"/>
        <w:jc w:val="left"/>
        <w:rPr>
          <w:rFonts w:ascii="宋体" w:hAnsi="宋体"/>
          <w:sz w:val="24"/>
        </w:rPr>
      </w:pPr>
      <w:r w:rsidRPr="005F1910">
        <w:rPr>
          <w:rFonts w:ascii="宋体" w:hAnsi="宋体" w:hint="eastAsia"/>
          <w:sz w:val="24"/>
        </w:rPr>
        <w:t>被执行人为单位的，被采取限制高消费措施后，被执行人及其法定代表人、主要负责人、影响债务履行的直接责任人员、实际控制人不得实施前款规定的行为。因私消费以个人财产实施前款规定行为的，可以向执行法院提出申请。执行法院审查属实的，应予准许。</w:t>
      </w:r>
    </w:p>
    <w:p w:rsidR="00006F7E" w:rsidRPr="005F1910" w:rsidRDefault="00006F7E" w:rsidP="00C37964">
      <w:pPr>
        <w:widowControl/>
        <w:spacing w:line="480" w:lineRule="exact"/>
        <w:ind w:firstLineChars="200" w:firstLine="482"/>
        <w:jc w:val="left"/>
        <w:rPr>
          <w:rFonts w:ascii="宋体" w:hAnsi="宋体"/>
          <w:sz w:val="24"/>
        </w:rPr>
      </w:pPr>
      <w:r w:rsidRPr="005F1910">
        <w:rPr>
          <w:rFonts w:ascii="宋体" w:hAnsi="宋体" w:hint="eastAsia"/>
          <w:b/>
          <w:sz w:val="24"/>
        </w:rPr>
        <w:lastRenderedPageBreak/>
        <w:t>第四十六条</w:t>
      </w:r>
      <w:r w:rsidRPr="005F1910">
        <w:rPr>
          <w:rFonts w:ascii="宋体" w:hAnsi="宋体" w:hint="eastAsia"/>
          <w:sz w:val="24"/>
        </w:rPr>
        <w:t xml:space="preserve"> 法院决定采取限制消费措施的，应当向被执行人发出限制消费令。限制消费令由人民法院院长签发。限制消费令应当载明限制消费的期间、项目、法律后果等内容。</w:t>
      </w:r>
    </w:p>
    <w:p w:rsidR="00006F7E" w:rsidRPr="005F1910" w:rsidRDefault="00006F7E" w:rsidP="00C37964">
      <w:pPr>
        <w:widowControl/>
        <w:spacing w:line="480" w:lineRule="exact"/>
        <w:ind w:firstLineChars="200" w:firstLine="480"/>
        <w:jc w:val="left"/>
        <w:rPr>
          <w:rFonts w:ascii="宋体" w:hAnsi="宋体"/>
          <w:sz w:val="24"/>
        </w:rPr>
      </w:pPr>
      <w:r w:rsidRPr="005F1910">
        <w:rPr>
          <w:rFonts w:ascii="宋体" w:hAnsi="宋体" w:hint="eastAsia"/>
          <w:sz w:val="24"/>
        </w:rPr>
        <w:t>人民法院决定采取限制消费措施的，可以根据案件需要和被执行人的情况向有义务协助调查、执行的单位送达协助执行通知书，也可以在相关媒体上进行公告。公告费用由被执行人负担。申请执行人申请在媒体公告的，应当垫付公告费用。</w:t>
      </w:r>
    </w:p>
    <w:p w:rsidR="00006F7E" w:rsidRPr="005F1910" w:rsidRDefault="00006F7E" w:rsidP="00C37964">
      <w:pPr>
        <w:widowControl/>
        <w:spacing w:line="480" w:lineRule="exact"/>
        <w:ind w:firstLineChars="200" w:firstLine="482"/>
        <w:jc w:val="left"/>
        <w:rPr>
          <w:rFonts w:ascii="宋体" w:hAnsi="宋体"/>
          <w:sz w:val="24"/>
        </w:rPr>
      </w:pPr>
      <w:r w:rsidRPr="005F1910">
        <w:rPr>
          <w:rFonts w:ascii="宋体" w:hAnsi="宋体" w:hint="eastAsia"/>
          <w:b/>
          <w:sz w:val="24"/>
        </w:rPr>
        <w:t>第四十七条</w:t>
      </w:r>
      <w:r w:rsidRPr="005F1910">
        <w:rPr>
          <w:rFonts w:ascii="宋体" w:hAnsi="宋体" w:hint="eastAsia"/>
          <w:sz w:val="24"/>
        </w:rPr>
        <w:t xml:space="preserve"> 被限制消费的被执行人因生活或者经营必需而进行本规定禁止的消费活动的，应当向人民法院提出申请，获批准后方可进行。</w:t>
      </w:r>
    </w:p>
    <w:p w:rsidR="00006F7E" w:rsidRPr="005F1910" w:rsidRDefault="00006F7E" w:rsidP="00C37964">
      <w:pPr>
        <w:widowControl/>
        <w:spacing w:line="480" w:lineRule="exact"/>
        <w:ind w:firstLineChars="200" w:firstLine="482"/>
        <w:jc w:val="left"/>
        <w:rPr>
          <w:rFonts w:ascii="宋体" w:hAnsi="宋体"/>
          <w:sz w:val="24"/>
        </w:rPr>
      </w:pPr>
      <w:r w:rsidRPr="005F1910">
        <w:rPr>
          <w:rFonts w:ascii="宋体" w:hAnsi="宋体" w:hint="eastAsia"/>
          <w:b/>
          <w:sz w:val="24"/>
        </w:rPr>
        <w:t>第四十八条</w:t>
      </w:r>
      <w:r w:rsidRPr="005F1910">
        <w:rPr>
          <w:rFonts w:ascii="宋体" w:hAnsi="宋体" w:hint="eastAsia"/>
          <w:sz w:val="24"/>
        </w:rPr>
        <w:t xml:space="preserve"> 在限制消费期间，被执行人提供确实有效的担保或者经申请执行人同意的，人民法院可以解除限制消费令；被执行人履行完毕生效法律文书确定的义务的，人民法院应当在本规定第四十六条通知或者公告的范围内及时以通知或者公告解除限制消费令。</w:t>
      </w:r>
    </w:p>
    <w:p w:rsidR="00006F7E" w:rsidRPr="005F1910" w:rsidRDefault="00006F7E" w:rsidP="00C37964">
      <w:pPr>
        <w:widowControl/>
        <w:spacing w:line="480" w:lineRule="exact"/>
        <w:ind w:firstLineChars="200" w:firstLine="482"/>
        <w:jc w:val="left"/>
        <w:rPr>
          <w:rFonts w:ascii="宋体" w:hAnsi="宋体"/>
          <w:sz w:val="24"/>
        </w:rPr>
      </w:pPr>
      <w:r w:rsidRPr="005F1910">
        <w:rPr>
          <w:rFonts w:ascii="宋体" w:hAnsi="宋体" w:hint="eastAsia"/>
          <w:b/>
          <w:sz w:val="24"/>
        </w:rPr>
        <w:t>第四十九条</w:t>
      </w:r>
      <w:r w:rsidRPr="005F1910">
        <w:rPr>
          <w:rFonts w:ascii="宋体" w:hAnsi="宋体" w:hint="eastAsia"/>
          <w:sz w:val="24"/>
        </w:rPr>
        <w:t xml:space="preserve"> 被执行人违反限制消费</w:t>
      </w:r>
      <w:proofErr w:type="gramStart"/>
      <w:r w:rsidRPr="005F1910">
        <w:rPr>
          <w:rFonts w:ascii="宋体" w:hAnsi="宋体" w:hint="eastAsia"/>
          <w:sz w:val="24"/>
        </w:rPr>
        <w:t>令进行</w:t>
      </w:r>
      <w:proofErr w:type="gramEnd"/>
      <w:r w:rsidRPr="005F1910">
        <w:rPr>
          <w:rFonts w:ascii="宋体" w:hAnsi="宋体" w:hint="eastAsia"/>
          <w:sz w:val="24"/>
        </w:rPr>
        <w:t>消费的行为属于拒不履行人民法院已经发生法律效力的判决、裁定的行为，经查证属实的，依照《中华人民共和国民事诉讼法》第一百一十一条的规定，予以拘留、罚款；情节严重，构成犯罪的，追究其刑事责任。</w:t>
      </w:r>
    </w:p>
    <w:p w:rsidR="00006F7E" w:rsidRPr="005F1910" w:rsidRDefault="00006F7E" w:rsidP="00C37964">
      <w:pPr>
        <w:widowControl/>
        <w:spacing w:line="480" w:lineRule="exact"/>
        <w:ind w:firstLineChars="200" w:firstLine="480"/>
        <w:jc w:val="left"/>
        <w:rPr>
          <w:rFonts w:ascii="宋体" w:hAnsi="宋体"/>
          <w:sz w:val="24"/>
        </w:rPr>
      </w:pPr>
      <w:r w:rsidRPr="005F1910">
        <w:rPr>
          <w:rFonts w:ascii="宋体" w:hAnsi="宋体" w:hint="eastAsia"/>
          <w:sz w:val="24"/>
        </w:rPr>
        <w:t>有关单位在收到人民法院协助执行通知书后，仍允许被执行人进行高消费及非生活或者经营必需的有关消费的，人民法院可以依照《中华人民共和国民事诉讼法》第一百一十四条的规定，追求其法律责任。</w:t>
      </w:r>
    </w:p>
    <w:p w:rsidR="00C37964" w:rsidRDefault="00C37964" w:rsidP="00006F7E">
      <w:pPr>
        <w:widowControl/>
        <w:spacing w:before="100" w:beforeAutospacing="1" w:after="100" w:afterAutospacing="1" w:line="560" w:lineRule="exact"/>
        <w:ind w:leftChars="300" w:left="630" w:rightChars="300" w:right="630"/>
        <w:jc w:val="center"/>
        <w:outlineLvl w:val="3"/>
        <w:rPr>
          <w:rFonts w:ascii="方正小标宋简体" w:eastAsia="方正小标宋简体" w:hAnsi="宋体" w:cs="宋体"/>
          <w:bCs/>
          <w:kern w:val="0"/>
          <w:sz w:val="36"/>
          <w:szCs w:val="36"/>
        </w:rPr>
      </w:pPr>
    </w:p>
    <w:p w:rsidR="00CC37D7" w:rsidRDefault="00CC37D7" w:rsidP="00CC37D7">
      <w:pPr>
        <w:widowControl/>
        <w:spacing w:before="100" w:beforeAutospacing="1" w:after="100" w:afterAutospacing="1" w:line="560" w:lineRule="exact"/>
        <w:ind w:leftChars="300" w:left="630" w:rightChars="300" w:right="630"/>
        <w:jc w:val="center"/>
        <w:outlineLvl w:val="3"/>
        <w:rPr>
          <w:rFonts w:ascii="方正小标宋简体" w:eastAsia="方正小标宋简体" w:hAnsi="宋体" w:cs="宋体"/>
          <w:bCs/>
          <w:kern w:val="0"/>
          <w:sz w:val="36"/>
          <w:szCs w:val="36"/>
        </w:rPr>
      </w:pPr>
    </w:p>
    <w:p w:rsidR="00CC37D7" w:rsidRDefault="00CC37D7" w:rsidP="00CC37D7">
      <w:pPr>
        <w:widowControl/>
        <w:spacing w:before="100" w:beforeAutospacing="1" w:after="100" w:afterAutospacing="1" w:line="560" w:lineRule="exact"/>
        <w:ind w:leftChars="300" w:left="630" w:rightChars="300" w:right="630"/>
        <w:jc w:val="center"/>
        <w:outlineLvl w:val="3"/>
        <w:rPr>
          <w:rFonts w:ascii="方正小标宋简体" w:eastAsia="方正小标宋简体" w:hAnsi="宋体" w:cs="宋体"/>
          <w:bCs/>
          <w:kern w:val="0"/>
          <w:sz w:val="36"/>
          <w:szCs w:val="36"/>
        </w:rPr>
      </w:pPr>
    </w:p>
    <w:p w:rsidR="00CC37D7" w:rsidRDefault="00CC37D7" w:rsidP="00CC37D7">
      <w:pPr>
        <w:widowControl/>
        <w:spacing w:before="100" w:beforeAutospacing="1" w:after="100" w:afterAutospacing="1" w:line="560" w:lineRule="exact"/>
        <w:ind w:leftChars="300" w:left="630" w:rightChars="300" w:right="630"/>
        <w:jc w:val="center"/>
        <w:outlineLvl w:val="3"/>
        <w:rPr>
          <w:rFonts w:ascii="方正小标宋简体" w:eastAsia="方正小标宋简体" w:hAnsi="宋体" w:cs="宋体"/>
          <w:bCs/>
          <w:kern w:val="0"/>
          <w:sz w:val="36"/>
          <w:szCs w:val="36"/>
        </w:rPr>
      </w:pPr>
    </w:p>
    <w:p w:rsidR="00CC37D7" w:rsidRDefault="00CC37D7" w:rsidP="00CC37D7">
      <w:pPr>
        <w:widowControl/>
        <w:spacing w:before="100" w:beforeAutospacing="1" w:after="100" w:afterAutospacing="1" w:line="560" w:lineRule="exact"/>
        <w:ind w:leftChars="300" w:left="630" w:rightChars="300" w:right="630"/>
        <w:jc w:val="center"/>
        <w:outlineLvl w:val="3"/>
        <w:rPr>
          <w:rFonts w:ascii="方正小标宋简体" w:eastAsia="方正小标宋简体" w:hAnsi="宋体" w:cs="宋体"/>
          <w:bCs/>
          <w:kern w:val="0"/>
          <w:sz w:val="36"/>
          <w:szCs w:val="36"/>
        </w:rPr>
      </w:pPr>
    </w:p>
    <w:p w:rsidR="001E4B08" w:rsidRPr="00FA6662" w:rsidRDefault="001E4B08" w:rsidP="001E4B08">
      <w:pPr>
        <w:rPr>
          <w:rFonts w:asciiTheme="minorEastAsia" w:hAnsiTheme="minorEastAsia"/>
          <w:sz w:val="24"/>
        </w:rPr>
      </w:pPr>
      <w:bookmarkStart w:id="1" w:name="_GoBack"/>
      <w:bookmarkEnd w:id="1"/>
    </w:p>
    <w:sectPr w:rsidR="001E4B08" w:rsidRPr="00FA6662" w:rsidSect="005A1F14">
      <w:footerReference w:type="default" r:id="rId8"/>
      <w:pgSz w:w="11907" w:h="16839" w:code="9"/>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A35" w:rsidRDefault="00547A35" w:rsidP="00183DDC">
      <w:r>
        <w:separator/>
      </w:r>
    </w:p>
  </w:endnote>
  <w:endnote w:type="continuationSeparator" w:id="0">
    <w:p w:rsidR="00547A35" w:rsidRDefault="00547A35" w:rsidP="00183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453425"/>
      <w:docPartObj>
        <w:docPartGallery w:val="Page Numbers (Bottom of Page)"/>
        <w:docPartUnique/>
      </w:docPartObj>
    </w:sdtPr>
    <w:sdtEndPr/>
    <w:sdtContent>
      <w:p w:rsidR="008B1642" w:rsidRDefault="008B1642">
        <w:pPr>
          <w:pStyle w:val="a7"/>
          <w:jc w:val="center"/>
        </w:pPr>
        <w:r>
          <w:fldChar w:fldCharType="begin"/>
        </w:r>
        <w:r>
          <w:instrText xml:space="preserve"> PAGE   \* MERGEFORMAT </w:instrText>
        </w:r>
        <w:r>
          <w:fldChar w:fldCharType="separate"/>
        </w:r>
        <w:r w:rsidR="00C16162" w:rsidRPr="00C16162">
          <w:rPr>
            <w:noProof/>
            <w:lang w:val="zh-CN"/>
          </w:rPr>
          <w:t>8</w:t>
        </w:r>
        <w:r>
          <w:rPr>
            <w:noProof/>
            <w:lang w:val="zh-CN"/>
          </w:rPr>
          <w:fldChar w:fldCharType="end"/>
        </w:r>
      </w:p>
    </w:sdtContent>
  </w:sdt>
  <w:p w:rsidR="008B1642" w:rsidRDefault="008B164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A35" w:rsidRDefault="00547A35" w:rsidP="00183DDC">
      <w:r>
        <w:separator/>
      </w:r>
    </w:p>
  </w:footnote>
  <w:footnote w:type="continuationSeparator" w:id="0">
    <w:p w:rsidR="00547A35" w:rsidRDefault="00547A35" w:rsidP="00183D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B305D"/>
    <w:multiLevelType w:val="hybridMultilevel"/>
    <w:tmpl w:val="823CD77A"/>
    <w:lvl w:ilvl="0" w:tplc="C5909E18">
      <w:start w:val="1"/>
      <w:numFmt w:val="japaneseCounting"/>
      <w:lvlText w:val="第%1章"/>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340D09A9"/>
    <w:multiLevelType w:val="hybridMultilevel"/>
    <w:tmpl w:val="4926C3EE"/>
    <w:lvl w:ilvl="0" w:tplc="ECD083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6F7E"/>
    <w:rsid w:val="00006F7E"/>
    <w:rsid w:val="00073A33"/>
    <w:rsid w:val="000A2C4C"/>
    <w:rsid w:val="000E251C"/>
    <w:rsid w:val="000E714A"/>
    <w:rsid w:val="000F3683"/>
    <w:rsid w:val="00114567"/>
    <w:rsid w:val="00183DDC"/>
    <w:rsid w:val="001D19D3"/>
    <w:rsid w:val="001E4B08"/>
    <w:rsid w:val="001F220E"/>
    <w:rsid w:val="0024141E"/>
    <w:rsid w:val="002668A0"/>
    <w:rsid w:val="002766C7"/>
    <w:rsid w:val="00293C62"/>
    <w:rsid w:val="002A7547"/>
    <w:rsid w:val="002D1B25"/>
    <w:rsid w:val="003622F9"/>
    <w:rsid w:val="00383015"/>
    <w:rsid w:val="003A0CCD"/>
    <w:rsid w:val="003A1ECB"/>
    <w:rsid w:val="003A4EC4"/>
    <w:rsid w:val="003E09A5"/>
    <w:rsid w:val="004927CE"/>
    <w:rsid w:val="004E0FF2"/>
    <w:rsid w:val="00506630"/>
    <w:rsid w:val="00543E44"/>
    <w:rsid w:val="00547A35"/>
    <w:rsid w:val="005629D1"/>
    <w:rsid w:val="005A1F14"/>
    <w:rsid w:val="005B3792"/>
    <w:rsid w:val="005B4D17"/>
    <w:rsid w:val="005C6C7B"/>
    <w:rsid w:val="0062101A"/>
    <w:rsid w:val="00642284"/>
    <w:rsid w:val="006A2C8C"/>
    <w:rsid w:val="006A4BCF"/>
    <w:rsid w:val="006D4FA5"/>
    <w:rsid w:val="006D55B5"/>
    <w:rsid w:val="0071788F"/>
    <w:rsid w:val="00717C73"/>
    <w:rsid w:val="00750CD8"/>
    <w:rsid w:val="00790977"/>
    <w:rsid w:val="007E1478"/>
    <w:rsid w:val="008723C3"/>
    <w:rsid w:val="0088693F"/>
    <w:rsid w:val="00896ACA"/>
    <w:rsid w:val="008B1642"/>
    <w:rsid w:val="008C245F"/>
    <w:rsid w:val="009334A5"/>
    <w:rsid w:val="0097640F"/>
    <w:rsid w:val="0098593D"/>
    <w:rsid w:val="00987A35"/>
    <w:rsid w:val="00A81118"/>
    <w:rsid w:val="00AB7A04"/>
    <w:rsid w:val="00AD0559"/>
    <w:rsid w:val="00AE08D8"/>
    <w:rsid w:val="00AF0BC0"/>
    <w:rsid w:val="00BD4E2D"/>
    <w:rsid w:val="00C01A24"/>
    <w:rsid w:val="00C05D2A"/>
    <w:rsid w:val="00C16162"/>
    <w:rsid w:val="00C37964"/>
    <w:rsid w:val="00C5167A"/>
    <w:rsid w:val="00C55D6D"/>
    <w:rsid w:val="00CC37D7"/>
    <w:rsid w:val="00CF4A11"/>
    <w:rsid w:val="00D4669B"/>
    <w:rsid w:val="00D80966"/>
    <w:rsid w:val="00D80DC1"/>
    <w:rsid w:val="00DA50A3"/>
    <w:rsid w:val="00DE1DCC"/>
    <w:rsid w:val="00E05C56"/>
    <w:rsid w:val="00E51FDF"/>
    <w:rsid w:val="00E75C40"/>
    <w:rsid w:val="00EF0778"/>
    <w:rsid w:val="00F265EB"/>
    <w:rsid w:val="00F419C7"/>
    <w:rsid w:val="00F95D9E"/>
    <w:rsid w:val="00FA6662"/>
    <w:rsid w:val="00FD6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F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67A"/>
    <w:pPr>
      <w:ind w:firstLineChars="200" w:firstLine="420"/>
    </w:pPr>
    <w:rPr>
      <w:rFonts w:asciiTheme="minorHAnsi" w:eastAsiaTheme="minorEastAsia" w:hAnsiTheme="minorHAnsi" w:cstheme="minorBidi"/>
      <w:szCs w:val="22"/>
    </w:rPr>
  </w:style>
  <w:style w:type="paragraph" w:styleId="a4">
    <w:name w:val="Date"/>
    <w:basedOn w:val="a"/>
    <w:next w:val="a"/>
    <w:link w:val="Char"/>
    <w:uiPriority w:val="99"/>
    <w:semiHidden/>
    <w:unhideWhenUsed/>
    <w:rsid w:val="00C5167A"/>
    <w:pPr>
      <w:ind w:leftChars="2500" w:left="100"/>
    </w:pPr>
  </w:style>
  <w:style w:type="character" w:customStyle="1" w:styleId="Char">
    <w:name w:val="日期 Char"/>
    <w:basedOn w:val="a0"/>
    <w:link w:val="a4"/>
    <w:uiPriority w:val="99"/>
    <w:semiHidden/>
    <w:rsid w:val="00C5167A"/>
    <w:rPr>
      <w:rFonts w:ascii="Times New Roman" w:eastAsia="宋体" w:hAnsi="Times New Roman" w:cs="Times New Roman"/>
      <w:szCs w:val="24"/>
    </w:rPr>
  </w:style>
  <w:style w:type="paragraph" w:styleId="a5">
    <w:name w:val="Normal (Web)"/>
    <w:basedOn w:val="a"/>
    <w:uiPriority w:val="99"/>
    <w:semiHidden/>
    <w:unhideWhenUsed/>
    <w:rsid w:val="002668A0"/>
    <w:pPr>
      <w:widowControl/>
      <w:spacing w:before="100" w:beforeAutospacing="1" w:after="100" w:afterAutospacing="1"/>
      <w:jc w:val="left"/>
    </w:pPr>
    <w:rPr>
      <w:rFonts w:ascii="宋体" w:hAnsi="宋体" w:cs="宋体"/>
      <w:kern w:val="0"/>
      <w:sz w:val="24"/>
    </w:rPr>
  </w:style>
  <w:style w:type="paragraph" w:styleId="a6">
    <w:name w:val="header"/>
    <w:basedOn w:val="a"/>
    <w:link w:val="Char0"/>
    <w:uiPriority w:val="99"/>
    <w:unhideWhenUsed/>
    <w:rsid w:val="00183D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83DDC"/>
    <w:rPr>
      <w:rFonts w:ascii="Times New Roman" w:eastAsia="宋体" w:hAnsi="Times New Roman" w:cs="Times New Roman"/>
      <w:sz w:val="18"/>
      <w:szCs w:val="18"/>
    </w:rPr>
  </w:style>
  <w:style w:type="paragraph" w:styleId="a7">
    <w:name w:val="footer"/>
    <w:basedOn w:val="a"/>
    <w:link w:val="Char1"/>
    <w:uiPriority w:val="99"/>
    <w:unhideWhenUsed/>
    <w:rsid w:val="00183DDC"/>
    <w:pPr>
      <w:tabs>
        <w:tab w:val="center" w:pos="4153"/>
        <w:tab w:val="right" w:pos="8306"/>
      </w:tabs>
      <w:snapToGrid w:val="0"/>
      <w:jc w:val="left"/>
    </w:pPr>
    <w:rPr>
      <w:sz w:val="18"/>
      <w:szCs w:val="18"/>
    </w:rPr>
  </w:style>
  <w:style w:type="character" w:customStyle="1" w:styleId="Char1">
    <w:name w:val="页脚 Char"/>
    <w:basedOn w:val="a0"/>
    <w:link w:val="a7"/>
    <w:uiPriority w:val="99"/>
    <w:rsid w:val="00183DDC"/>
    <w:rPr>
      <w:rFonts w:ascii="Times New Roman" w:eastAsia="宋体" w:hAnsi="Times New Roman" w:cs="Times New Roman"/>
      <w:sz w:val="18"/>
      <w:szCs w:val="18"/>
    </w:rPr>
  </w:style>
  <w:style w:type="character" w:styleId="a8">
    <w:name w:val="Strong"/>
    <w:basedOn w:val="a0"/>
    <w:uiPriority w:val="22"/>
    <w:qFormat/>
    <w:rsid w:val="00AF0B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10</Pages>
  <Words>955</Words>
  <Characters>5447</Characters>
  <Application>Microsoft Office Word</Application>
  <DocSecurity>0</DocSecurity>
  <Lines>45</Lines>
  <Paragraphs>12</Paragraphs>
  <ScaleCrop>false</ScaleCrop>
  <Company>Microsoft</Company>
  <LinksUpToDate>false</LinksUpToDate>
  <CharactersWithSpaces>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毕飞飞</cp:lastModifiedBy>
  <cp:revision>13</cp:revision>
  <cp:lastPrinted>2017-10-16T02:55:00Z</cp:lastPrinted>
  <dcterms:created xsi:type="dcterms:W3CDTF">2017-10-16T03:17:00Z</dcterms:created>
  <dcterms:modified xsi:type="dcterms:W3CDTF">2017-10-25T08:40:00Z</dcterms:modified>
</cp:coreProperties>
</file>