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79" w:rsidRPr="00B6651A" w:rsidRDefault="00714779" w:rsidP="00714779">
      <w:pPr>
        <w:spacing w:line="520" w:lineRule="exact"/>
        <w:ind w:right="-4"/>
        <w:jc w:val="center"/>
        <w:rPr>
          <w:rFonts w:ascii="方正小标宋简体" w:eastAsia="方正小标宋简体" w:hAnsi="华文中宋" w:hint="eastAsia"/>
          <w:sz w:val="44"/>
          <w:szCs w:val="44"/>
        </w:rPr>
      </w:pPr>
      <w:r w:rsidRPr="00B6651A">
        <w:rPr>
          <w:rFonts w:ascii="方正小标宋简体" w:eastAsia="方正小标宋简体" w:hAnsi="华文中宋" w:hint="eastAsia"/>
          <w:sz w:val="44"/>
          <w:szCs w:val="44"/>
        </w:rPr>
        <w:t>济南市中级人民法院</w:t>
      </w:r>
    </w:p>
    <w:p w:rsidR="00714779" w:rsidRPr="00B6651A" w:rsidRDefault="00714779" w:rsidP="00714779">
      <w:pPr>
        <w:spacing w:line="520" w:lineRule="exact"/>
        <w:ind w:right="-4"/>
        <w:jc w:val="center"/>
        <w:rPr>
          <w:rFonts w:ascii="方正小标宋简体" w:eastAsia="方正小标宋简体" w:hAnsi="华文中宋" w:hint="eastAsia"/>
          <w:sz w:val="44"/>
          <w:szCs w:val="44"/>
        </w:rPr>
      </w:pPr>
      <w:proofErr w:type="gramStart"/>
      <w:r w:rsidRPr="00B6651A">
        <w:rPr>
          <w:rFonts w:ascii="方正小标宋简体" w:eastAsia="方正小标宋简体" w:hAnsi="华文中宋" w:hint="eastAsia"/>
          <w:sz w:val="44"/>
          <w:szCs w:val="44"/>
        </w:rPr>
        <w:t>诉调对接</w:t>
      </w:r>
      <w:proofErr w:type="gramEnd"/>
      <w:r w:rsidRPr="00B6651A">
        <w:rPr>
          <w:rFonts w:ascii="方正小标宋简体" w:eastAsia="方正小标宋简体" w:hAnsi="华文中宋" w:hint="eastAsia"/>
          <w:sz w:val="44"/>
          <w:szCs w:val="44"/>
        </w:rPr>
        <w:t>工作操作规程（试行）</w:t>
      </w:r>
    </w:p>
    <w:p w:rsidR="00714779" w:rsidRPr="00657B90" w:rsidRDefault="00714779" w:rsidP="00714779">
      <w:pPr>
        <w:spacing w:line="520" w:lineRule="exact"/>
        <w:ind w:firstLineChars="200" w:firstLine="624"/>
        <w:jc w:val="center"/>
        <w:rPr>
          <w:rFonts w:ascii="仿宋" w:eastAsia="仿宋" w:hAnsi="仿宋" w:hint="eastAsia"/>
          <w:szCs w:val="32"/>
        </w:rPr>
      </w:pPr>
    </w:p>
    <w:p w:rsidR="00714779" w:rsidRDefault="00714779" w:rsidP="00714779">
      <w:pPr>
        <w:spacing w:line="520" w:lineRule="exact"/>
        <w:ind w:firstLineChars="50" w:firstLine="156"/>
        <w:jc w:val="center"/>
        <w:rPr>
          <w:rFonts w:ascii="黑体" w:eastAsia="黑体" w:hAnsi="黑体"/>
          <w:szCs w:val="32"/>
        </w:rPr>
      </w:pPr>
      <w:r w:rsidRPr="0049042E">
        <w:rPr>
          <w:rFonts w:ascii="黑体" w:eastAsia="黑体" w:hAnsi="黑体" w:hint="eastAsia"/>
          <w:szCs w:val="32"/>
        </w:rPr>
        <w:t>第一章</w:t>
      </w:r>
      <w:r>
        <w:rPr>
          <w:rFonts w:ascii="黑体" w:eastAsia="黑体" w:hAnsi="黑体" w:hint="eastAsia"/>
          <w:szCs w:val="32"/>
        </w:rPr>
        <w:t xml:space="preserve"> </w:t>
      </w:r>
      <w:r w:rsidRPr="0049042E">
        <w:rPr>
          <w:rFonts w:ascii="黑体" w:eastAsia="黑体" w:hAnsi="黑体" w:hint="eastAsia"/>
          <w:szCs w:val="32"/>
        </w:rPr>
        <w:t xml:space="preserve"> 总</w:t>
      </w:r>
      <w:r>
        <w:rPr>
          <w:rFonts w:ascii="黑体" w:eastAsia="黑体" w:hAnsi="黑体" w:hint="eastAsia"/>
          <w:szCs w:val="32"/>
        </w:rPr>
        <w:t xml:space="preserve"> </w:t>
      </w:r>
      <w:r w:rsidRPr="0049042E">
        <w:rPr>
          <w:rFonts w:ascii="黑体" w:eastAsia="黑体" w:hAnsi="黑体" w:hint="eastAsia"/>
          <w:szCs w:val="32"/>
        </w:rPr>
        <w:t>则</w:t>
      </w:r>
      <w:bookmarkStart w:id="0" w:name="_GoBack"/>
      <w:bookmarkEnd w:id="0"/>
    </w:p>
    <w:p w:rsidR="00714779" w:rsidRPr="0049042E" w:rsidRDefault="00714779" w:rsidP="00714779">
      <w:pPr>
        <w:spacing w:line="520" w:lineRule="exact"/>
        <w:ind w:firstLineChars="200" w:firstLine="624"/>
        <w:jc w:val="center"/>
        <w:rPr>
          <w:rFonts w:ascii="黑体" w:eastAsia="黑体" w:hAnsi="黑体" w:hint="eastAsia"/>
          <w:szCs w:val="32"/>
        </w:rPr>
      </w:pP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第一条</w:t>
      </w:r>
      <w:r w:rsidRPr="00425185">
        <w:rPr>
          <w:rFonts w:ascii="黑体" w:eastAsia="黑体" w:hAnsi="黑体"/>
          <w:szCs w:val="32"/>
        </w:rPr>
        <w:t xml:space="preserve">  </w:t>
      </w:r>
      <w:r w:rsidRPr="00425185">
        <w:rPr>
          <w:rFonts w:ascii="仿宋" w:eastAsia="仿宋" w:hAnsi="仿宋" w:hint="eastAsia"/>
          <w:szCs w:val="32"/>
        </w:rPr>
        <w:t>为进一步完善多元化纠纷解决机制，满足人民群众多元解纷需求，</w:t>
      </w:r>
      <w:proofErr w:type="gramStart"/>
      <w:r w:rsidRPr="00425185">
        <w:rPr>
          <w:rFonts w:ascii="仿宋" w:eastAsia="仿宋" w:hAnsi="仿宋" w:hint="eastAsia"/>
          <w:szCs w:val="32"/>
        </w:rPr>
        <w:t>规范诉调对接</w:t>
      </w:r>
      <w:proofErr w:type="gramEnd"/>
      <w:r w:rsidRPr="00425185">
        <w:rPr>
          <w:rFonts w:ascii="仿宋" w:eastAsia="仿宋" w:hAnsi="仿宋" w:hint="eastAsia"/>
          <w:szCs w:val="32"/>
        </w:rPr>
        <w:t>工作的操作流程，根据《中华人民共和国民事诉讼法》《中华人民共和国人民调解法》《最高人民法院关于民商事案件繁简分流和调解速裁操作规程（试行）》《最高人民法院关于人民法院特邀调解的规定》《山东</w:t>
      </w:r>
      <w:r w:rsidRPr="00425185">
        <w:rPr>
          <w:rFonts w:ascii="仿宋" w:eastAsia="仿宋" w:hAnsi="仿宋"/>
          <w:szCs w:val="32"/>
        </w:rPr>
        <w:t>省多元化</w:t>
      </w:r>
      <w:r w:rsidRPr="00425185">
        <w:rPr>
          <w:rFonts w:ascii="仿宋" w:eastAsia="仿宋" w:hAnsi="仿宋" w:hint="eastAsia"/>
          <w:szCs w:val="32"/>
        </w:rPr>
        <w:t>解</w:t>
      </w:r>
      <w:r w:rsidRPr="00425185">
        <w:rPr>
          <w:rFonts w:ascii="仿宋" w:eastAsia="仿宋" w:hAnsi="仿宋"/>
          <w:szCs w:val="32"/>
        </w:rPr>
        <w:t>纠纷促进条例</w:t>
      </w:r>
      <w:r w:rsidRPr="00425185">
        <w:rPr>
          <w:rFonts w:ascii="仿宋" w:eastAsia="仿宋" w:hAnsi="仿宋" w:hint="eastAsia"/>
          <w:szCs w:val="32"/>
        </w:rPr>
        <w:t>》等相关法律和司法解释的规定，结合我市法院工作实际，制定本规程。</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第二条</w:t>
      </w:r>
      <w:r w:rsidRPr="00425185">
        <w:rPr>
          <w:rFonts w:ascii="黑体" w:eastAsia="黑体" w:hAnsi="黑体"/>
          <w:szCs w:val="32"/>
        </w:rPr>
        <w:t xml:space="preserve">  </w:t>
      </w:r>
      <w:proofErr w:type="gramStart"/>
      <w:r w:rsidRPr="00425185">
        <w:rPr>
          <w:rFonts w:ascii="仿宋" w:eastAsia="仿宋" w:hAnsi="仿宋" w:hint="eastAsia"/>
          <w:szCs w:val="32"/>
        </w:rPr>
        <w:t>诉调对接</w:t>
      </w:r>
      <w:proofErr w:type="gramEnd"/>
      <w:r w:rsidRPr="00425185">
        <w:rPr>
          <w:rFonts w:ascii="仿宋" w:eastAsia="仿宋" w:hAnsi="仿宋" w:hint="eastAsia"/>
          <w:szCs w:val="32"/>
        </w:rPr>
        <w:t>工作是指人民法院对适宜调解的案件，在征得当事人同意的前提下，立案前委派或立案后委托特邀调解组织、特邀调解员依法进行调解，在立案前</w:t>
      </w:r>
      <w:r w:rsidRPr="00425185">
        <w:rPr>
          <w:rFonts w:ascii="仿宋" w:eastAsia="仿宋" w:hAnsi="仿宋"/>
          <w:szCs w:val="32"/>
        </w:rPr>
        <w:t>或</w:t>
      </w:r>
      <w:r w:rsidRPr="00425185">
        <w:rPr>
          <w:rFonts w:ascii="仿宋" w:eastAsia="仿宋" w:hAnsi="仿宋" w:hint="eastAsia"/>
          <w:szCs w:val="32"/>
        </w:rPr>
        <w:t>案件审理中邀请相关领域人士参与法院调解，促使当事人在平等协商基础上达成调解协议、解决纠纷的工作机制。</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第三条</w:t>
      </w:r>
      <w:r w:rsidRPr="00425185">
        <w:rPr>
          <w:rFonts w:ascii="黑体" w:eastAsia="黑体" w:hAnsi="黑体"/>
          <w:szCs w:val="32"/>
        </w:rPr>
        <w:t xml:space="preserve">  </w:t>
      </w:r>
      <w:proofErr w:type="gramStart"/>
      <w:r w:rsidRPr="00425185">
        <w:rPr>
          <w:rFonts w:ascii="仿宋" w:eastAsia="仿宋" w:hAnsi="仿宋" w:hint="eastAsia"/>
          <w:szCs w:val="32"/>
        </w:rPr>
        <w:t>诉调对接</w:t>
      </w:r>
      <w:proofErr w:type="gramEnd"/>
      <w:r w:rsidRPr="00425185">
        <w:rPr>
          <w:rFonts w:ascii="仿宋" w:eastAsia="仿宋" w:hAnsi="仿宋" w:hint="eastAsia"/>
          <w:szCs w:val="32"/>
        </w:rPr>
        <w:t>工作，应遵循下列原则：</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（一）依据法律、法规、规章和政策进行调解；</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（二）在双方当事人自愿平等的基础上进行调解；</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（三）方便快捷原则。</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第四条</w:t>
      </w:r>
      <w:r w:rsidRPr="00425185">
        <w:rPr>
          <w:rFonts w:ascii="黑体" w:eastAsia="黑体" w:hAnsi="黑体"/>
          <w:szCs w:val="32"/>
        </w:rPr>
        <w:t xml:space="preserve"> </w:t>
      </w:r>
      <w:r w:rsidRPr="00425185">
        <w:rPr>
          <w:rFonts w:ascii="仿宋" w:eastAsia="仿宋" w:hAnsi="仿宋" w:hint="eastAsia"/>
          <w:szCs w:val="32"/>
        </w:rPr>
        <w:t>下列纠纷在立案前应当进行诉前调解：</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（一）家事纠纷；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（二）劳动争议纠纷；</w:t>
      </w:r>
    </w:p>
    <w:p w:rsidR="00714779" w:rsidRPr="00425185" w:rsidRDefault="00714779" w:rsidP="00714779">
      <w:pPr>
        <w:spacing w:line="520" w:lineRule="exact"/>
        <w:ind w:firstLineChars="200" w:firstLine="624"/>
        <w:rPr>
          <w:rFonts w:ascii="仿宋" w:eastAsia="仿宋" w:hAnsi="仿宋"/>
          <w:szCs w:val="32"/>
        </w:rPr>
      </w:pPr>
      <w:r w:rsidRPr="00425185">
        <w:rPr>
          <w:rFonts w:ascii="仿宋" w:eastAsia="仿宋" w:hAnsi="仿宋" w:hint="eastAsia"/>
          <w:szCs w:val="32"/>
        </w:rPr>
        <w:lastRenderedPageBreak/>
        <w:t>（三）交通事故损害赔偿纠纷；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（四）医疗损害赔偿纠纷；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（五）消费者权益保护纠纷；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（六）宅基地和相邻关系纠纷；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（七）土地承包经营权纠纷；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（八）建筑物区分所有权纠纷；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（九）商品房买卖合同纠纷；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（十）数额较小的民间借贷、买卖、借用纠纷；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（十一）物业、电信服务合同纠纷；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（十二）水、电、</w:t>
      </w:r>
      <w:proofErr w:type="gramStart"/>
      <w:r w:rsidRPr="00425185">
        <w:rPr>
          <w:rFonts w:ascii="仿宋" w:eastAsia="仿宋" w:hAnsi="仿宋" w:hint="eastAsia"/>
          <w:szCs w:val="32"/>
        </w:rPr>
        <w:t>气供用</w:t>
      </w:r>
      <w:proofErr w:type="gramEnd"/>
      <w:r w:rsidRPr="00425185">
        <w:rPr>
          <w:rFonts w:ascii="仿宋" w:eastAsia="仿宋" w:hAnsi="仿宋" w:hint="eastAsia"/>
          <w:szCs w:val="32"/>
        </w:rPr>
        <w:t>合同纠纷</w:t>
      </w:r>
    </w:p>
    <w:p w:rsidR="00714779" w:rsidRDefault="00714779" w:rsidP="00714779">
      <w:pPr>
        <w:spacing w:line="520" w:lineRule="exact"/>
        <w:ind w:firstLineChars="200" w:firstLine="624"/>
        <w:rPr>
          <w:rFonts w:ascii="仿宋" w:eastAsia="仿宋" w:hAnsi="仿宋"/>
          <w:szCs w:val="32"/>
        </w:rPr>
      </w:pPr>
      <w:r w:rsidRPr="00425185">
        <w:rPr>
          <w:rFonts w:ascii="仿宋" w:eastAsia="仿宋" w:hAnsi="仿宋" w:hint="eastAsia"/>
          <w:szCs w:val="32"/>
        </w:rPr>
        <w:t>（十三）其他适宜诉前调解的纠纷。</w:t>
      </w:r>
    </w:p>
    <w:p w:rsidR="00714779" w:rsidRPr="00425185" w:rsidRDefault="00714779" w:rsidP="00714779">
      <w:pPr>
        <w:spacing w:line="520" w:lineRule="exact"/>
        <w:ind w:firstLineChars="200" w:firstLine="624"/>
        <w:rPr>
          <w:rFonts w:ascii="仿宋" w:eastAsia="仿宋" w:hAnsi="仿宋" w:hint="eastAsia"/>
          <w:szCs w:val="32"/>
        </w:rPr>
      </w:pPr>
    </w:p>
    <w:p w:rsidR="00714779" w:rsidRDefault="00714779" w:rsidP="00714779">
      <w:pPr>
        <w:spacing w:line="520" w:lineRule="exact"/>
        <w:jc w:val="center"/>
        <w:rPr>
          <w:rFonts w:ascii="黑体" w:eastAsia="黑体" w:hAnsi="黑体"/>
          <w:szCs w:val="32"/>
        </w:rPr>
      </w:pPr>
      <w:r w:rsidRPr="00425185">
        <w:rPr>
          <w:rFonts w:ascii="黑体" w:eastAsia="黑体" w:hAnsi="黑体" w:hint="eastAsia"/>
          <w:szCs w:val="32"/>
        </w:rPr>
        <w:t>第二章</w:t>
      </w:r>
      <w:r>
        <w:rPr>
          <w:rFonts w:ascii="黑体" w:eastAsia="黑体" w:hAnsi="黑体" w:hint="eastAsia"/>
          <w:szCs w:val="32"/>
        </w:rPr>
        <w:t xml:space="preserve"> </w:t>
      </w:r>
      <w:r w:rsidRPr="00425185">
        <w:rPr>
          <w:rFonts w:ascii="黑体" w:eastAsia="黑体" w:hAnsi="黑体" w:hint="eastAsia"/>
          <w:szCs w:val="32"/>
        </w:rPr>
        <w:t xml:space="preserve"> 委派调解</w:t>
      </w:r>
    </w:p>
    <w:p w:rsidR="00714779" w:rsidRPr="00425185" w:rsidRDefault="00714779" w:rsidP="00714779">
      <w:pPr>
        <w:spacing w:line="520" w:lineRule="exact"/>
        <w:ind w:firstLineChars="200" w:firstLine="624"/>
        <w:jc w:val="center"/>
        <w:rPr>
          <w:rFonts w:ascii="黑体" w:eastAsia="黑体" w:hAnsi="黑体" w:hint="eastAsia"/>
          <w:szCs w:val="32"/>
        </w:rPr>
      </w:pP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第五条</w:t>
      </w:r>
      <w:r w:rsidRPr="00425185">
        <w:rPr>
          <w:rFonts w:ascii="黑体" w:eastAsia="黑体" w:hAnsi="黑体"/>
          <w:szCs w:val="32"/>
        </w:rPr>
        <w:t xml:space="preserve">  </w:t>
      </w:r>
      <w:r w:rsidRPr="00425185">
        <w:rPr>
          <w:rFonts w:ascii="仿宋" w:eastAsia="仿宋" w:hAnsi="仿宋" w:hint="eastAsia"/>
          <w:szCs w:val="32"/>
        </w:rPr>
        <w:t>委派调解是指立案前，当事人同意诉前调解的案件，</w:t>
      </w:r>
      <w:proofErr w:type="gramStart"/>
      <w:r w:rsidRPr="00425185">
        <w:rPr>
          <w:rFonts w:ascii="仿宋" w:eastAsia="仿宋" w:hAnsi="仿宋" w:hint="eastAsia"/>
          <w:szCs w:val="32"/>
        </w:rPr>
        <w:t>经诉调</w:t>
      </w:r>
      <w:proofErr w:type="gramEnd"/>
      <w:r w:rsidRPr="00425185">
        <w:rPr>
          <w:rFonts w:ascii="仿宋" w:eastAsia="仿宋" w:hAnsi="仿宋" w:hint="eastAsia"/>
          <w:szCs w:val="32"/>
        </w:rPr>
        <w:t>对接中心移送后，由特邀调解组织或特邀调解员进行调解的工作机制。</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 xml:space="preserve">第六条 </w:t>
      </w:r>
      <w:r w:rsidRPr="00425185">
        <w:rPr>
          <w:rFonts w:ascii="仿宋" w:eastAsia="仿宋" w:hAnsi="仿宋" w:hint="eastAsia"/>
          <w:szCs w:val="32"/>
        </w:rPr>
        <w:t xml:space="preserve"> </w:t>
      </w:r>
      <w:r w:rsidRPr="00425185">
        <w:rPr>
          <w:rFonts w:ascii="仿宋" w:eastAsia="仿宋" w:hAnsi="仿宋"/>
          <w:szCs w:val="32"/>
        </w:rPr>
        <w:t>立案</w:t>
      </w:r>
      <w:r w:rsidRPr="00425185">
        <w:rPr>
          <w:rFonts w:ascii="仿宋" w:eastAsia="仿宋" w:hAnsi="仿宋" w:hint="eastAsia"/>
          <w:szCs w:val="32"/>
        </w:rPr>
        <w:t>庭的程序分流员认为适宜立案前委派调解的，应向当事人发放《先行调解告知书》，向当事人释明先行调解的特点、人员、法律效力，自愿调解的原则、诉讼费减免规定等相关事宜，结合纠纷性质引导当事人选择适当的非诉讼方式</w:t>
      </w:r>
      <w:r w:rsidRPr="00425185">
        <w:rPr>
          <w:rFonts w:ascii="仿宋" w:eastAsia="仿宋" w:hAnsi="仿宋"/>
          <w:szCs w:val="32"/>
        </w:rPr>
        <w:t>解决纠纷。</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cs="仿宋" w:hint="eastAsia"/>
          <w:kern w:val="0"/>
          <w:szCs w:val="32"/>
        </w:rPr>
        <w:t>当事人同意选择立案前委派调解的，程序分流员应指导当事人签署《立案调解申请书》。当事人明确拒绝立案前委派调解的，应当及时立案。</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lastRenderedPageBreak/>
        <w:t>第七条</w:t>
      </w:r>
      <w:r w:rsidRPr="00425185">
        <w:rPr>
          <w:rFonts w:ascii="黑体" w:eastAsia="黑体" w:hAnsi="黑体"/>
          <w:szCs w:val="32"/>
        </w:rPr>
        <w:t xml:space="preserve">  </w:t>
      </w:r>
      <w:r w:rsidRPr="00425185">
        <w:rPr>
          <w:rFonts w:ascii="仿宋_GB2312" w:hAnsi="黑体" w:hint="eastAsia"/>
          <w:szCs w:val="32"/>
        </w:rPr>
        <w:t>同意</w:t>
      </w:r>
      <w:r w:rsidRPr="00425185">
        <w:rPr>
          <w:rFonts w:ascii="仿宋" w:eastAsia="仿宋" w:hAnsi="仿宋" w:hint="eastAsia"/>
          <w:szCs w:val="32"/>
        </w:rPr>
        <w:t>委派调解的案件,由程序分流员将案件</w:t>
      </w:r>
      <w:proofErr w:type="gramStart"/>
      <w:r w:rsidRPr="00425185">
        <w:rPr>
          <w:rFonts w:ascii="仿宋" w:eastAsia="仿宋" w:hAnsi="仿宋" w:hint="eastAsia"/>
          <w:szCs w:val="32"/>
        </w:rPr>
        <w:t>移交诉调对接</w:t>
      </w:r>
      <w:proofErr w:type="gramEnd"/>
      <w:r w:rsidRPr="00425185">
        <w:rPr>
          <w:rFonts w:ascii="仿宋" w:eastAsia="仿宋" w:hAnsi="仿宋" w:hint="eastAsia"/>
          <w:szCs w:val="32"/>
        </w:rPr>
        <w:t>中心,</w:t>
      </w:r>
      <w:proofErr w:type="gramStart"/>
      <w:r w:rsidRPr="00425185">
        <w:rPr>
          <w:rFonts w:ascii="仿宋" w:eastAsia="仿宋" w:hAnsi="仿宋" w:hint="eastAsia"/>
          <w:szCs w:val="32"/>
        </w:rPr>
        <w:t>诉调对接</w:t>
      </w:r>
      <w:proofErr w:type="gramEnd"/>
      <w:r w:rsidRPr="00425185">
        <w:rPr>
          <w:rFonts w:ascii="仿宋" w:eastAsia="仿宋" w:hAnsi="仿宋" w:hint="eastAsia"/>
          <w:szCs w:val="32"/>
        </w:rPr>
        <w:t>中心指定专人负责立案前委派调解案件交接工作。</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第八条</w:t>
      </w:r>
      <w:r w:rsidRPr="00425185">
        <w:rPr>
          <w:rFonts w:ascii="黑体" w:eastAsia="黑体" w:hAnsi="黑体"/>
          <w:szCs w:val="32"/>
        </w:rPr>
        <w:t xml:space="preserve"> </w:t>
      </w:r>
      <w:r w:rsidRPr="00425185">
        <w:rPr>
          <w:rFonts w:ascii="仿宋_GB2312" w:hAnsi="黑体" w:hint="eastAsia"/>
          <w:szCs w:val="32"/>
        </w:rPr>
        <w:t xml:space="preserve"> </w:t>
      </w:r>
      <w:proofErr w:type="gramStart"/>
      <w:r w:rsidRPr="00425185">
        <w:rPr>
          <w:rFonts w:ascii="仿宋_GB2312" w:hAnsi="黑体" w:hint="eastAsia"/>
          <w:szCs w:val="32"/>
        </w:rPr>
        <w:t>经</w:t>
      </w:r>
      <w:r w:rsidRPr="00425185">
        <w:rPr>
          <w:rFonts w:ascii="仿宋" w:eastAsia="仿宋" w:hAnsi="仿宋" w:hint="eastAsia"/>
          <w:szCs w:val="32"/>
        </w:rPr>
        <w:t>诉调</w:t>
      </w:r>
      <w:proofErr w:type="gramEnd"/>
      <w:r w:rsidRPr="00425185">
        <w:rPr>
          <w:rFonts w:ascii="仿宋" w:eastAsia="仿宋" w:hAnsi="仿宋" w:hint="eastAsia"/>
          <w:szCs w:val="32"/>
        </w:rPr>
        <w:t>中心征求对方当事人意见,同意委派调解的，各方应当在特邀调解组织和调解员名册中协商确定特邀调解组织、特邀调解员；当事人协商从特邀调解组织和调解员名册以外选定调解员的，人民法院应当允许。协商不成的，由人民法院指定。当事人不同意指定的，视为不同意调解,案件转回立案程序。</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第九条</w:t>
      </w:r>
      <w:r w:rsidRPr="00425185">
        <w:rPr>
          <w:rFonts w:ascii="黑体" w:eastAsia="黑体" w:hAnsi="黑体"/>
          <w:szCs w:val="32"/>
        </w:rPr>
        <w:t xml:space="preserve">  </w:t>
      </w:r>
      <w:r w:rsidRPr="00425185">
        <w:rPr>
          <w:rFonts w:ascii="仿宋" w:eastAsia="仿宋" w:hAnsi="仿宋" w:hint="eastAsia"/>
          <w:szCs w:val="32"/>
        </w:rPr>
        <w:t>选定特邀调解组织、特邀调解员后2个工作日内，</w:t>
      </w:r>
      <w:proofErr w:type="gramStart"/>
      <w:r w:rsidRPr="00425185">
        <w:rPr>
          <w:rFonts w:ascii="仿宋" w:eastAsia="仿宋" w:hAnsi="仿宋" w:hint="eastAsia"/>
          <w:szCs w:val="32"/>
        </w:rPr>
        <w:t>诉</w:t>
      </w:r>
      <w:r w:rsidRPr="00425185">
        <w:rPr>
          <w:rFonts w:ascii="仿宋" w:eastAsia="仿宋" w:hAnsi="仿宋"/>
          <w:szCs w:val="32"/>
        </w:rPr>
        <w:t>调对接</w:t>
      </w:r>
      <w:proofErr w:type="gramEnd"/>
      <w:r w:rsidRPr="00425185">
        <w:rPr>
          <w:rFonts w:ascii="仿宋" w:eastAsia="仿宋" w:hAnsi="仿宋"/>
          <w:szCs w:val="32"/>
        </w:rPr>
        <w:t>中心人员</w:t>
      </w:r>
      <w:r w:rsidRPr="00425185">
        <w:rPr>
          <w:rFonts w:ascii="仿宋" w:eastAsia="仿宋" w:hAnsi="仿宋" w:hint="eastAsia"/>
          <w:szCs w:val="32"/>
        </w:rPr>
        <w:t>指导各方填写《诉前调解申请书》，并在人民法院</w:t>
      </w:r>
      <w:proofErr w:type="gramStart"/>
      <w:r w:rsidRPr="00425185">
        <w:rPr>
          <w:rFonts w:ascii="仿宋" w:eastAsia="仿宋" w:hAnsi="仿宋" w:hint="eastAsia"/>
          <w:szCs w:val="32"/>
        </w:rPr>
        <w:t>分调裁平台</w:t>
      </w:r>
      <w:proofErr w:type="gramEnd"/>
      <w:r w:rsidRPr="00425185">
        <w:rPr>
          <w:rFonts w:ascii="仿宋" w:eastAsia="仿宋" w:hAnsi="仿宋" w:hint="eastAsia"/>
          <w:szCs w:val="32"/>
        </w:rPr>
        <w:t>进行登记，生成“诉前调”字号，制作《委派调解函》，通过电子方式将电子版案件材料移送给选定的特邀调解组织、特邀调解员。</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第十条</w:t>
      </w:r>
      <w:r w:rsidRPr="00425185">
        <w:rPr>
          <w:rFonts w:ascii="黑体" w:eastAsia="黑体" w:hAnsi="黑体"/>
          <w:szCs w:val="32"/>
        </w:rPr>
        <w:t xml:space="preserve">  </w:t>
      </w:r>
      <w:r w:rsidRPr="00425185">
        <w:rPr>
          <w:rFonts w:ascii="仿宋" w:eastAsia="仿宋" w:hAnsi="仿宋" w:hint="eastAsia"/>
          <w:szCs w:val="32"/>
        </w:rPr>
        <w:t>调解案件材料以电子形式的扫描件、照片等在线移交为原则，纸质等实物材料交接为补充。调解组织可通过在线途径向法院回传调解材料。因开展司法确认、出具调解书、撤诉书等需要调解协议和相关申请书原件的，应通过邮寄或直接送交等方式完成材料交接。</w:t>
      </w:r>
    </w:p>
    <w:p w:rsidR="00714779" w:rsidRPr="00425185" w:rsidRDefault="00714779" w:rsidP="00714779">
      <w:pPr>
        <w:spacing w:line="520" w:lineRule="exact"/>
        <w:ind w:firstLineChars="200" w:firstLine="624"/>
        <w:rPr>
          <w:rFonts w:ascii="仿宋" w:eastAsia="仿宋" w:hAnsi="仿宋"/>
          <w:szCs w:val="32"/>
        </w:rPr>
      </w:pPr>
      <w:r w:rsidRPr="00425185">
        <w:rPr>
          <w:rFonts w:ascii="黑体" w:eastAsia="黑体" w:hAnsi="黑体" w:hint="eastAsia"/>
          <w:szCs w:val="32"/>
        </w:rPr>
        <w:t>第十一条</w:t>
      </w:r>
      <w:r w:rsidRPr="00425185">
        <w:rPr>
          <w:rFonts w:ascii="黑体" w:eastAsia="黑体" w:hAnsi="黑体"/>
          <w:szCs w:val="32"/>
        </w:rPr>
        <w:t xml:space="preserve">  </w:t>
      </w:r>
      <w:r w:rsidRPr="00425185">
        <w:rPr>
          <w:rFonts w:ascii="仿宋" w:eastAsia="仿宋" w:hAnsi="仿宋" w:hint="eastAsia"/>
          <w:szCs w:val="32"/>
        </w:rPr>
        <w:t>特邀调解组织或者特邀调解员接受委派调解后，应当将调解时间、地点等相关事项及时通知双方当事人，也可以通知与纠纷有利害关系的案外人参加调解。</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第十二条</w:t>
      </w:r>
      <w:r w:rsidRPr="00425185">
        <w:rPr>
          <w:rFonts w:ascii="黑体" w:eastAsia="黑体" w:hAnsi="黑体"/>
          <w:szCs w:val="32"/>
        </w:rPr>
        <w:t xml:space="preserve">  </w:t>
      </w:r>
      <w:r w:rsidRPr="00425185">
        <w:rPr>
          <w:rFonts w:ascii="仿宋" w:eastAsia="仿宋" w:hAnsi="仿宋"/>
          <w:szCs w:val="32"/>
        </w:rPr>
        <w:t>调解一般应当在人民法院或者调解组织所在地进行，双方当事人也可以在征得人民法院同意的情况下选择其他地点进行调解。</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lastRenderedPageBreak/>
        <w:t>第十三条</w:t>
      </w:r>
      <w:r w:rsidRPr="00425185">
        <w:rPr>
          <w:rFonts w:ascii="黑体" w:eastAsia="黑体" w:hAnsi="黑体"/>
          <w:szCs w:val="32"/>
        </w:rPr>
        <w:t xml:space="preserve">  </w:t>
      </w:r>
      <w:r w:rsidRPr="00425185">
        <w:rPr>
          <w:rFonts w:ascii="仿宋" w:eastAsia="仿宋" w:hAnsi="仿宋" w:hint="eastAsia"/>
          <w:szCs w:val="32"/>
        </w:rPr>
        <w:t>调解程序开始之前，特邀调解员应当告知双方当事人权利义务、调解规则、调解程序、调解协议效力、司法确认申请等事项。</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第十四条</w:t>
      </w:r>
      <w:r w:rsidRPr="00425185">
        <w:rPr>
          <w:rFonts w:ascii="黑体" w:eastAsia="黑体" w:hAnsi="黑体"/>
          <w:szCs w:val="32"/>
        </w:rPr>
        <w:t xml:space="preserve">  </w:t>
      </w:r>
      <w:r w:rsidRPr="00425185">
        <w:rPr>
          <w:rFonts w:ascii="仿宋" w:eastAsia="仿宋" w:hAnsi="仿宋" w:hint="eastAsia"/>
          <w:szCs w:val="32"/>
        </w:rPr>
        <w:t>特邀调解员在调解过程中应当制作调查、调解等笔录，固定当事人的诉求、事实证据，做好无争议事实记载，在当事人平等协商、互谅互让的基础上提出纠纷解决方案，力争促成当事人自愿达成调解协议。</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第十五条</w:t>
      </w:r>
      <w:r w:rsidRPr="00425185">
        <w:rPr>
          <w:rFonts w:ascii="黑体" w:eastAsia="黑体" w:hAnsi="黑体"/>
          <w:szCs w:val="32"/>
        </w:rPr>
        <w:t xml:space="preserve">  </w:t>
      </w:r>
      <w:r w:rsidRPr="00425185">
        <w:rPr>
          <w:rFonts w:ascii="仿宋" w:eastAsia="仿宋" w:hAnsi="仿宋" w:hint="eastAsia"/>
          <w:szCs w:val="32"/>
        </w:rPr>
        <w:t>特邀调解员发现双方当事人存在虚假调解可能的，应当中止调解，并向人民法院或者特邀调解组织报告。</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人民法院或者特邀调解组织接到报告后，应当及时审查，并依据相关规定</w:t>
      </w:r>
      <w:proofErr w:type="gramStart"/>
      <w:r w:rsidRPr="00425185">
        <w:rPr>
          <w:rFonts w:ascii="仿宋" w:eastAsia="仿宋" w:hAnsi="仿宋" w:hint="eastAsia"/>
          <w:szCs w:val="32"/>
        </w:rPr>
        <w:t>作出</w:t>
      </w:r>
      <w:proofErr w:type="gramEnd"/>
      <w:r w:rsidRPr="00425185">
        <w:rPr>
          <w:rFonts w:ascii="仿宋" w:eastAsia="仿宋" w:hAnsi="仿宋" w:hint="eastAsia"/>
          <w:szCs w:val="32"/>
        </w:rPr>
        <w:t>处理。</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第十六条</w:t>
      </w:r>
      <w:r w:rsidRPr="00425185">
        <w:rPr>
          <w:rFonts w:ascii="黑体" w:eastAsia="黑体" w:hAnsi="黑体"/>
          <w:szCs w:val="32"/>
        </w:rPr>
        <w:t xml:space="preserve">  </w:t>
      </w:r>
      <w:r w:rsidRPr="00425185">
        <w:rPr>
          <w:rFonts w:ascii="仿宋" w:eastAsia="仿宋" w:hAnsi="仿宋" w:hint="eastAsia"/>
          <w:szCs w:val="32"/>
        </w:rPr>
        <w:t>有下列情形之一的，特邀调解员应当终止调解：</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（一）当事人达成调解协议的；</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（二）一方当事人撤回调解请求或者明确表示不接受调解的；</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（三）特邀调解员认为双方分歧较大且难以达成调解协议的；</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（四）调解期限届满的；</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（五）其他导致调解难以进行的情形。</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第十七条</w:t>
      </w:r>
      <w:r w:rsidRPr="00425185">
        <w:rPr>
          <w:rFonts w:ascii="黑体" w:eastAsia="黑体" w:hAnsi="黑体"/>
          <w:szCs w:val="32"/>
        </w:rPr>
        <w:t xml:space="preserve">  </w:t>
      </w:r>
      <w:r w:rsidRPr="00425185">
        <w:rPr>
          <w:rFonts w:ascii="仿宋" w:eastAsia="仿宋" w:hAnsi="仿宋" w:hint="eastAsia"/>
          <w:szCs w:val="32"/>
        </w:rPr>
        <w:t>调解终止的，特邀调解组织、特邀调解员应当制作《委派调解回复函》和《调解情况登记表》等材料，载明调解工作情况和结果。在调解期限届满前将全部案卷材料</w:t>
      </w:r>
      <w:proofErr w:type="gramStart"/>
      <w:r w:rsidRPr="00425185">
        <w:rPr>
          <w:rFonts w:ascii="仿宋" w:eastAsia="仿宋" w:hAnsi="仿宋" w:hint="eastAsia"/>
          <w:szCs w:val="32"/>
        </w:rPr>
        <w:t>移交诉调对接</w:t>
      </w:r>
      <w:proofErr w:type="gramEnd"/>
      <w:r w:rsidRPr="00425185">
        <w:rPr>
          <w:rFonts w:ascii="仿宋" w:eastAsia="仿宋" w:hAnsi="仿宋" w:hint="eastAsia"/>
          <w:szCs w:val="32"/>
        </w:rPr>
        <w:t xml:space="preserve">中心。因调解期限届满而终止调解的，应在调解期限届满后2 </w:t>
      </w:r>
      <w:proofErr w:type="gramStart"/>
      <w:r w:rsidRPr="00425185">
        <w:rPr>
          <w:rFonts w:ascii="仿宋" w:eastAsia="仿宋" w:hAnsi="仿宋" w:hint="eastAsia"/>
          <w:szCs w:val="32"/>
        </w:rPr>
        <w:t>个</w:t>
      </w:r>
      <w:proofErr w:type="gramEnd"/>
      <w:r w:rsidRPr="00425185">
        <w:rPr>
          <w:rFonts w:ascii="仿宋" w:eastAsia="仿宋" w:hAnsi="仿宋" w:hint="eastAsia"/>
          <w:szCs w:val="32"/>
        </w:rPr>
        <w:t>工作日内将全部案卷材料</w:t>
      </w:r>
      <w:proofErr w:type="gramStart"/>
      <w:r w:rsidRPr="00425185">
        <w:rPr>
          <w:rFonts w:ascii="仿宋" w:eastAsia="仿宋" w:hAnsi="仿宋" w:hint="eastAsia"/>
          <w:szCs w:val="32"/>
        </w:rPr>
        <w:t>移交诉调对接</w:t>
      </w:r>
      <w:proofErr w:type="gramEnd"/>
      <w:r w:rsidRPr="00425185">
        <w:rPr>
          <w:rFonts w:ascii="仿宋" w:eastAsia="仿宋" w:hAnsi="仿宋" w:hint="eastAsia"/>
          <w:szCs w:val="32"/>
        </w:rPr>
        <w:t>中心。</w:t>
      </w:r>
    </w:p>
    <w:p w:rsidR="00714779" w:rsidRPr="00425185" w:rsidRDefault="00714779" w:rsidP="00714779">
      <w:pPr>
        <w:spacing w:line="520" w:lineRule="exact"/>
        <w:ind w:firstLineChars="200" w:firstLine="624"/>
        <w:rPr>
          <w:rFonts w:ascii="仿宋" w:eastAsia="仿宋" w:hAnsi="仿宋" w:hint="eastAsia"/>
          <w:szCs w:val="32"/>
        </w:rPr>
      </w:pPr>
      <w:r w:rsidRPr="00343D02">
        <w:rPr>
          <w:rFonts w:ascii="黑体" w:eastAsia="黑体" w:hAnsi="黑体" w:hint="eastAsia"/>
          <w:szCs w:val="32"/>
        </w:rPr>
        <w:t>第十八条</w:t>
      </w:r>
      <w:r w:rsidRPr="00425185">
        <w:rPr>
          <w:rFonts w:ascii="仿宋" w:eastAsia="仿宋" w:hAnsi="仿宋" w:hint="eastAsia"/>
          <w:szCs w:val="32"/>
        </w:rPr>
        <w:t xml:space="preserve"> 经诉前调解程序达成调解协议的，按照以下情形处理：</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lastRenderedPageBreak/>
        <w:t>（一）符合申请司法确认条件的，可依据法律及最高法院关于特邀调解的规定，立案后依法审查确认；</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（二）申请出具调解书的，立案后依法审查并制作调解书；</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（三）具有给付内容的调解协议，债务人不适当履行的，债权人可以向有管辖权的人民法院申请支付令；</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（四）即时履行完毕或有其他情形的，当事人不申请司法确认或出具调解书的，填写《调解情况登记表》备案。</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仿宋" w:eastAsia="仿宋" w:hAnsi="仿宋" w:hint="eastAsia"/>
          <w:szCs w:val="32"/>
        </w:rPr>
        <w:t>上述（</w:t>
      </w:r>
      <w:proofErr w:type="gramStart"/>
      <w:r w:rsidRPr="00425185">
        <w:rPr>
          <w:rFonts w:ascii="仿宋" w:eastAsia="仿宋" w:hAnsi="仿宋" w:hint="eastAsia"/>
          <w:szCs w:val="32"/>
        </w:rPr>
        <w:t>一</w:t>
      </w:r>
      <w:proofErr w:type="gramEnd"/>
      <w:r w:rsidRPr="00425185">
        <w:rPr>
          <w:rFonts w:ascii="仿宋" w:eastAsia="仿宋" w:hAnsi="仿宋" w:hint="eastAsia"/>
          <w:szCs w:val="32"/>
        </w:rPr>
        <w:t>）（二）（三）项人民法院制作的司法文书送达生效后，当事人均可依法申请强制执行。</w:t>
      </w:r>
    </w:p>
    <w:p w:rsidR="00714779" w:rsidRPr="00425185" w:rsidRDefault="00714779" w:rsidP="00714779">
      <w:pPr>
        <w:spacing w:line="520" w:lineRule="exact"/>
        <w:ind w:firstLineChars="200" w:firstLine="624"/>
        <w:rPr>
          <w:rFonts w:ascii="仿宋" w:eastAsia="仿宋" w:hAnsi="仿宋" w:hint="eastAsia"/>
          <w:szCs w:val="32"/>
        </w:rPr>
      </w:pPr>
      <w:r w:rsidRPr="00343D02">
        <w:rPr>
          <w:rFonts w:ascii="黑体" w:eastAsia="黑体" w:hAnsi="黑体" w:hint="eastAsia"/>
          <w:szCs w:val="32"/>
        </w:rPr>
        <w:t>第</w:t>
      </w:r>
      <w:r w:rsidRPr="00343D02">
        <w:rPr>
          <w:rFonts w:ascii="黑体" w:eastAsia="黑体" w:hAnsi="黑体"/>
          <w:szCs w:val="32"/>
        </w:rPr>
        <w:t>十九条</w:t>
      </w:r>
      <w:r w:rsidRPr="00425185">
        <w:rPr>
          <w:rFonts w:ascii="仿宋" w:eastAsia="仿宋" w:hAnsi="仿宋" w:hint="eastAsia"/>
          <w:szCs w:val="32"/>
        </w:rPr>
        <w:t xml:space="preserve"> 经调解未达成调解协议或因其他原因终止的，特邀调解组织、特邀调解员应当形成工作情况报告，载明案件争议焦点，当事人交换证据情况，固定送达地址，对涉及的专业性问题可以提出专业性意见。当事人坚持诉讼的，人民法院应当依法登记立案。</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第二</w:t>
      </w:r>
      <w:r w:rsidRPr="00425185">
        <w:rPr>
          <w:rFonts w:ascii="黑体" w:eastAsia="黑体" w:hAnsi="黑体"/>
          <w:szCs w:val="32"/>
        </w:rPr>
        <w:t>十</w:t>
      </w:r>
      <w:r w:rsidRPr="00425185">
        <w:rPr>
          <w:rFonts w:ascii="黑体" w:eastAsia="黑体" w:hAnsi="黑体" w:hint="eastAsia"/>
          <w:szCs w:val="32"/>
        </w:rPr>
        <w:t>条</w:t>
      </w:r>
      <w:r w:rsidRPr="00425185">
        <w:rPr>
          <w:rFonts w:ascii="黑体" w:eastAsia="黑体" w:hAnsi="黑体"/>
          <w:szCs w:val="32"/>
        </w:rPr>
        <w:t xml:space="preserve">  </w:t>
      </w:r>
      <w:r w:rsidRPr="00425185">
        <w:rPr>
          <w:rFonts w:ascii="仿宋" w:eastAsia="仿宋" w:hAnsi="仿宋" w:hint="eastAsia"/>
          <w:szCs w:val="32"/>
        </w:rPr>
        <w:t>人民法院委派调解的案件，调解期限为30日。但是双方当事人书面同意延长调解期限的，不受此限。委派调解的调解期限自特邀调解组织或者特邀调解员接收法院移交材料之日起计算。</w:t>
      </w:r>
    </w:p>
    <w:p w:rsidR="00714779" w:rsidRPr="00425185" w:rsidRDefault="00714779" w:rsidP="00714779">
      <w:pPr>
        <w:widowControl/>
        <w:shd w:val="clear" w:color="auto" w:fill="FFFFFF"/>
        <w:spacing w:line="520" w:lineRule="exact"/>
        <w:ind w:firstLineChars="200" w:firstLine="624"/>
        <w:jc w:val="left"/>
        <w:rPr>
          <w:rFonts w:ascii="仿宋" w:eastAsia="仿宋" w:hAnsi="仿宋"/>
          <w:szCs w:val="32"/>
        </w:rPr>
      </w:pPr>
      <w:r w:rsidRPr="00425185">
        <w:rPr>
          <w:rFonts w:ascii="黑体" w:eastAsia="黑体" w:hAnsi="黑体" w:hint="eastAsia"/>
          <w:szCs w:val="32"/>
        </w:rPr>
        <w:t>第二</w:t>
      </w:r>
      <w:r w:rsidRPr="00425185">
        <w:rPr>
          <w:rFonts w:ascii="黑体" w:eastAsia="黑体" w:hAnsi="黑体"/>
          <w:szCs w:val="32"/>
        </w:rPr>
        <w:t>十一</w:t>
      </w:r>
      <w:r w:rsidRPr="00425185">
        <w:rPr>
          <w:rFonts w:ascii="黑体" w:eastAsia="黑体" w:hAnsi="黑体" w:hint="eastAsia"/>
          <w:szCs w:val="32"/>
        </w:rPr>
        <w:t>条</w:t>
      </w:r>
      <w:r w:rsidRPr="00425185">
        <w:rPr>
          <w:rFonts w:ascii="黑体" w:eastAsia="黑体" w:hAnsi="黑体"/>
          <w:szCs w:val="32"/>
        </w:rPr>
        <w:t xml:space="preserve">  </w:t>
      </w:r>
      <w:r w:rsidRPr="00425185">
        <w:rPr>
          <w:rFonts w:ascii="仿宋" w:eastAsia="仿宋" w:hAnsi="仿宋"/>
          <w:szCs w:val="32"/>
        </w:rPr>
        <w:t>特邀调解组织或者特邀调解员可以书面形式固定当事人在调解过程中无争议的事实，经当事人确认后，递交本院。本院可以将该事实作为后续诉讼中当事人无争议的事实予以认定，但下列情形除外：</w:t>
      </w:r>
    </w:p>
    <w:p w:rsidR="00714779" w:rsidRPr="00425185" w:rsidRDefault="00714779" w:rsidP="00714779">
      <w:pPr>
        <w:widowControl/>
        <w:shd w:val="clear" w:color="auto" w:fill="FFFFFF"/>
        <w:spacing w:line="520" w:lineRule="exact"/>
        <w:ind w:firstLineChars="150" w:firstLine="468"/>
        <w:jc w:val="left"/>
        <w:rPr>
          <w:rFonts w:ascii="仿宋" w:eastAsia="仿宋" w:hAnsi="仿宋"/>
          <w:szCs w:val="32"/>
        </w:rPr>
      </w:pPr>
      <w:r w:rsidRPr="00425185">
        <w:rPr>
          <w:rFonts w:ascii="仿宋" w:eastAsia="仿宋" w:hAnsi="仿宋"/>
          <w:szCs w:val="32"/>
        </w:rPr>
        <w:t>（一）有客观证据证明该事实系虚构或者不真实；</w:t>
      </w:r>
    </w:p>
    <w:p w:rsidR="00714779" w:rsidRPr="00425185" w:rsidRDefault="00714779" w:rsidP="00714779">
      <w:pPr>
        <w:widowControl/>
        <w:shd w:val="clear" w:color="auto" w:fill="FFFFFF"/>
        <w:spacing w:line="520" w:lineRule="exact"/>
        <w:ind w:firstLineChars="150" w:firstLine="468"/>
        <w:jc w:val="left"/>
        <w:rPr>
          <w:rFonts w:ascii="仿宋" w:eastAsia="仿宋" w:hAnsi="仿宋"/>
          <w:szCs w:val="32"/>
        </w:rPr>
      </w:pPr>
      <w:r w:rsidRPr="00425185">
        <w:rPr>
          <w:rFonts w:ascii="仿宋" w:eastAsia="仿宋" w:hAnsi="仿宋"/>
          <w:szCs w:val="32"/>
        </w:rPr>
        <w:lastRenderedPageBreak/>
        <w:t>（二）该事实系当事人为达成调解协议或者和解协议</w:t>
      </w:r>
      <w:proofErr w:type="gramStart"/>
      <w:r w:rsidRPr="00425185">
        <w:rPr>
          <w:rFonts w:ascii="仿宋" w:eastAsia="仿宋" w:hAnsi="仿宋"/>
          <w:szCs w:val="32"/>
        </w:rPr>
        <w:t>作出</w:t>
      </w:r>
      <w:proofErr w:type="gramEnd"/>
      <w:r w:rsidRPr="00425185">
        <w:rPr>
          <w:rFonts w:ascii="仿宋" w:eastAsia="仿宋" w:hAnsi="仿宋"/>
          <w:szCs w:val="32"/>
        </w:rPr>
        <w:t>妥协而认可的主观陈述，且当事人不同意将该事实用于后续诉讼。</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第二</w:t>
      </w:r>
      <w:r w:rsidRPr="00425185">
        <w:rPr>
          <w:rFonts w:ascii="黑体" w:eastAsia="黑体" w:hAnsi="黑体"/>
          <w:szCs w:val="32"/>
        </w:rPr>
        <w:t>十</w:t>
      </w:r>
      <w:r w:rsidRPr="00425185">
        <w:rPr>
          <w:rFonts w:ascii="黑体" w:eastAsia="黑体" w:hAnsi="黑体" w:hint="eastAsia"/>
          <w:szCs w:val="32"/>
        </w:rPr>
        <w:t>二条</w:t>
      </w:r>
      <w:r w:rsidRPr="00425185">
        <w:rPr>
          <w:rFonts w:ascii="黑体" w:eastAsia="黑体" w:hAnsi="黑体"/>
          <w:szCs w:val="32"/>
        </w:rPr>
        <w:t xml:space="preserve">  </w:t>
      </w:r>
      <w:r w:rsidRPr="00425185">
        <w:rPr>
          <w:rFonts w:ascii="仿宋" w:eastAsia="仿宋" w:hAnsi="仿宋" w:hint="eastAsia"/>
          <w:szCs w:val="32"/>
        </w:rPr>
        <w:t>委派调解过程中，当事人申请诉前财产保全的，人民法院经审查，对符合诉前财产保全规定的，及时采取保全措施，充分发挥财产保全的作用，促进当事人达成和解。</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第二</w:t>
      </w:r>
      <w:r w:rsidRPr="00425185">
        <w:rPr>
          <w:rFonts w:ascii="黑体" w:eastAsia="黑体" w:hAnsi="黑体"/>
          <w:szCs w:val="32"/>
        </w:rPr>
        <w:t>十</w:t>
      </w:r>
      <w:r w:rsidRPr="00425185">
        <w:rPr>
          <w:rFonts w:ascii="黑体" w:eastAsia="黑体" w:hAnsi="黑体" w:hint="eastAsia"/>
          <w:szCs w:val="32"/>
        </w:rPr>
        <w:t>三条</w:t>
      </w:r>
      <w:r w:rsidRPr="00425185">
        <w:rPr>
          <w:rFonts w:ascii="黑体" w:eastAsia="黑体" w:hAnsi="黑体"/>
          <w:szCs w:val="32"/>
        </w:rPr>
        <w:t xml:space="preserve">  </w:t>
      </w:r>
      <w:r w:rsidRPr="00425185">
        <w:rPr>
          <w:rFonts w:ascii="仿宋" w:eastAsia="仿宋" w:hAnsi="仿宋" w:hint="eastAsia"/>
          <w:szCs w:val="32"/>
        </w:rPr>
        <w:t>委派调解过程中，当事人或利害关系人向人民法院申请保全证据，人民法院经审查，对符合诉前证据保全规定的，及时采取保全措施，充分发挥被保全证据的作用，促进当事人达成和解。</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第二</w:t>
      </w:r>
      <w:r w:rsidRPr="00425185">
        <w:rPr>
          <w:rFonts w:ascii="黑体" w:eastAsia="黑体" w:hAnsi="黑体"/>
          <w:szCs w:val="32"/>
        </w:rPr>
        <w:t>十</w:t>
      </w:r>
      <w:r w:rsidRPr="00425185">
        <w:rPr>
          <w:rFonts w:ascii="黑体" w:eastAsia="黑体" w:hAnsi="黑体" w:hint="eastAsia"/>
          <w:szCs w:val="32"/>
        </w:rPr>
        <w:t>四条</w:t>
      </w:r>
      <w:r w:rsidRPr="00425185">
        <w:rPr>
          <w:rFonts w:ascii="黑体" w:eastAsia="黑体" w:hAnsi="黑体"/>
          <w:szCs w:val="32"/>
        </w:rPr>
        <w:t xml:space="preserve">  </w:t>
      </w:r>
      <w:r w:rsidRPr="00425185">
        <w:rPr>
          <w:rFonts w:ascii="仿宋" w:eastAsia="仿宋" w:hAnsi="仿宋" w:hint="eastAsia"/>
          <w:szCs w:val="32"/>
        </w:rPr>
        <w:t>委派调解过程中，特邀调解员认为需要中立评估的案件，可引导当事人向法院申请中立评估，出具评估报告，对结果进行预测。</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第二</w:t>
      </w:r>
      <w:r w:rsidRPr="00425185">
        <w:rPr>
          <w:rFonts w:ascii="黑体" w:eastAsia="黑体" w:hAnsi="黑体"/>
          <w:szCs w:val="32"/>
        </w:rPr>
        <w:t>十</w:t>
      </w:r>
      <w:r w:rsidRPr="00425185">
        <w:rPr>
          <w:rFonts w:ascii="黑体" w:eastAsia="黑体" w:hAnsi="黑体" w:hint="eastAsia"/>
          <w:szCs w:val="32"/>
        </w:rPr>
        <w:t>五条</w:t>
      </w:r>
      <w:r w:rsidRPr="00425185">
        <w:rPr>
          <w:rFonts w:ascii="黑体" w:eastAsia="黑体" w:hAnsi="黑体"/>
          <w:szCs w:val="32"/>
        </w:rPr>
        <w:t xml:space="preserve">  </w:t>
      </w:r>
      <w:r w:rsidRPr="00425185">
        <w:rPr>
          <w:rFonts w:ascii="仿宋" w:eastAsia="仿宋" w:hAnsi="仿宋" w:hint="eastAsia"/>
          <w:szCs w:val="32"/>
        </w:rPr>
        <w:t>委派调解过程中，调解员认为需要先行鉴定的案件，可引导当事人向法院提出鉴定申请，人民法院应积极予以配合。</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第二</w:t>
      </w:r>
      <w:r w:rsidRPr="00425185">
        <w:rPr>
          <w:rFonts w:ascii="黑体" w:eastAsia="黑体" w:hAnsi="黑体"/>
          <w:szCs w:val="32"/>
        </w:rPr>
        <w:t>十</w:t>
      </w:r>
      <w:r w:rsidRPr="00425185">
        <w:rPr>
          <w:rFonts w:ascii="黑体" w:eastAsia="黑体" w:hAnsi="黑体" w:hint="eastAsia"/>
          <w:szCs w:val="32"/>
        </w:rPr>
        <w:t>六条</w:t>
      </w:r>
      <w:r w:rsidRPr="00425185">
        <w:rPr>
          <w:rFonts w:ascii="黑体" w:eastAsia="黑体" w:hAnsi="黑体"/>
          <w:szCs w:val="32"/>
        </w:rPr>
        <w:t xml:space="preserve">  </w:t>
      </w:r>
      <w:r w:rsidRPr="00425185">
        <w:rPr>
          <w:rFonts w:ascii="仿宋" w:eastAsia="仿宋" w:hAnsi="仿宋" w:hint="eastAsia"/>
          <w:szCs w:val="32"/>
        </w:rPr>
        <w:t>当事人同意委派调解的案件，诉讼时效从起诉人向法院提交起诉状或者口头起诉之日起中断，并作为处理先诉管辖争议的确定依据。</w:t>
      </w:r>
    </w:p>
    <w:p w:rsidR="00714779" w:rsidRPr="00425185" w:rsidRDefault="00714779" w:rsidP="00714779">
      <w:pPr>
        <w:spacing w:line="520" w:lineRule="exact"/>
        <w:ind w:firstLineChars="200" w:firstLine="624"/>
        <w:rPr>
          <w:rFonts w:ascii="仿宋" w:eastAsia="仿宋" w:hAnsi="仿宋"/>
          <w:szCs w:val="32"/>
        </w:rPr>
      </w:pPr>
    </w:p>
    <w:p w:rsidR="00714779" w:rsidRPr="00425185" w:rsidRDefault="00714779" w:rsidP="00714779">
      <w:pPr>
        <w:spacing w:line="520" w:lineRule="exact"/>
        <w:jc w:val="center"/>
        <w:rPr>
          <w:rFonts w:ascii="黑体" w:eastAsia="黑体" w:hAnsi="黑体" w:hint="eastAsia"/>
          <w:szCs w:val="32"/>
        </w:rPr>
      </w:pPr>
      <w:r w:rsidRPr="00425185">
        <w:rPr>
          <w:rFonts w:ascii="黑体" w:eastAsia="黑体" w:hAnsi="黑体" w:hint="eastAsia"/>
          <w:szCs w:val="32"/>
        </w:rPr>
        <w:t xml:space="preserve">第三章 </w:t>
      </w:r>
      <w:r>
        <w:rPr>
          <w:rFonts w:ascii="黑体" w:eastAsia="黑体" w:hAnsi="黑体" w:hint="eastAsia"/>
          <w:szCs w:val="32"/>
        </w:rPr>
        <w:t xml:space="preserve"> </w:t>
      </w:r>
      <w:r w:rsidRPr="00425185">
        <w:rPr>
          <w:rFonts w:ascii="黑体" w:eastAsia="黑体" w:hAnsi="黑体" w:hint="eastAsia"/>
          <w:szCs w:val="32"/>
        </w:rPr>
        <w:t>委托调解</w:t>
      </w:r>
    </w:p>
    <w:p w:rsidR="00714779" w:rsidRPr="00425185" w:rsidRDefault="00714779" w:rsidP="00714779">
      <w:pPr>
        <w:spacing w:line="520" w:lineRule="exact"/>
        <w:ind w:firstLineChars="200" w:firstLine="624"/>
        <w:rPr>
          <w:rFonts w:ascii="仿宋" w:eastAsia="仿宋" w:hAnsi="仿宋"/>
          <w:szCs w:val="32"/>
        </w:rPr>
      </w:pPr>
    </w:p>
    <w:p w:rsidR="00714779" w:rsidRPr="00425185" w:rsidRDefault="00714779" w:rsidP="00714779">
      <w:pPr>
        <w:spacing w:line="500" w:lineRule="exact"/>
        <w:ind w:firstLineChars="200" w:firstLine="624"/>
        <w:rPr>
          <w:rFonts w:ascii="仿宋" w:eastAsia="仿宋" w:hAnsi="仿宋" w:hint="eastAsia"/>
          <w:szCs w:val="32"/>
        </w:rPr>
      </w:pPr>
      <w:r w:rsidRPr="00425185">
        <w:rPr>
          <w:rFonts w:ascii="黑体" w:eastAsia="黑体" w:hAnsi="黑体" w:hint="eastAsia"/>
          <w:szCs w:val="32"/>
        </w:rPr>
        <w:t>第二</w:t>
      </w:r>
      <w:r w:rsidRPr="00425185">
        <w:rPr>
          <w:rFonts w:ascii="黑体" w:eastAsia="黑体" w:hAnsi="黑体"/>
          <w:szCs w:val="32"/>
        </w:rPr>
        <w:t>十</w:t>
      </w:r>
      <w:r w:rsidRPr="00425185">
        <w:rPr>
          <w:rFonts w:ascii="黑体" w:eastAsia="黑体" w:hAnsi="黑体" w:hint="eastAsia"/>
          <w:szCs w:val="32"/>
        </w:rPr>
        <w:t>七条</w:t>
      </w:r>
      <w:r w:rsidRPr="00425185">
        <w:rPr>
          <w:rFonts w:ascii="黑体" w:eastAsia="黑体" w:hAnsi="黑体"/>
          <w:szCs w:val="32"/>
        </w:rPr>
        <w:t xml:space="preserve">  </w:t>
      </w:r>
      <w:r w:rsidRPr="00425185">
        <w:rPr>
          <w:rFonts w:ascii="仿宋" w:eastAsia="仿宋" w:hAnsi="仿宋" w:hint="eastAsia"/>
          <w:szCs w:val="32"/>
        </w:rPr>
        <w:t>委托调解是指立案后当事人同意多元化解，</w:t>
      </w:r>
      <w:proofErr w:type="gramStart"/>
      <w:r w:rsidRPr="00425185">
        <w:rPr>
          <w:rFonts w:ascii="仿宋" w:eastAsia="仿宋" w:hAnsi="仿宋" w:hint="eastAsia"/>
          <w:szCs w:val="32"/>
        </w:rPr>
        <w:t>经诉调</w:t>
      </w:r>
      <w:proofErr w:type="gramEnd"/>
      <w:r w:rsidRPr="00425185">
        <w:rPr>
          <w:rFonts w:ascii="仿宋" w:eastAsia="仿宋" w:hAnsi="仿宋" w:hint="eastAsia"/>
          <w:szCs w:val="32"/>
        </w:rPr>
        <w:t>对接中心或业务庭移送后，由特邀调解组织、特邀调解员进行调解的工作机制。</w:t>
      </w:r>
    </w:p>
    <w:p w:rsidR="00714779" w:rsidRPr="00425185" w:rsidRDefault="00714779" w:rsidP="00714779">
      <w:pPr>
        <w:spacing w:line="500" w:lineRule="exact"/>
        <w:ind w:firstLineChars="200" w:firstLine="624"/>
        <w:rPr>
          <w:rFonts w:ascii="仿宋" w:eastAsia="仿宋" w:hAnsi="仿宋" w:hint="eastAsia"/>
          <w:szCs w:val="32"/>
        </w:rPr>
      </w:pPr>
      <w:r w:rsidRPr="00425185">
        <w:rPr>
          <w:rFonts w:ascii="黑体" w:eastAsia="黑体" w:hAnsi="黑体" w:hint="eastAsia"/>
          <w:szCs w:val="32"/>
        </w:rPr>
        <w:lastRenderedPageBreak/>
        <w:t>第二</w:t>
      </w:r>
      <w:r w:rsidRPr="00425185">
        <w:rPr>
          <w:rFonts w:ascii="黑体" w:eastAsia="黑体" w:hAnsi="黑体"/>
          <w:szCs w:val="32"/>
        </w:rPr>
        <w:t>十</w:t>
      </w:r>
      <w:r w:rsidRPr="00425185">
        <w:rPr>
          <w:rFonts w:ascii="黑体" w:eastAsia="黑体" w:hAnsi="黑体" w:hint="eastAsia"/>
          <w:szCs w:val="32"/>
        </w:rPr>
        <w:t xml:space="preserve">八条 </w:t>
      </w:r>
      <w:r w:rsidRPr="00425185">
        <w:rPr>
          <w:rFonts w:ascii="黑体" w:eastAsia="黑体" w:hAnsi="黑体"/>
          <w:szCs w:val="32"/>
        </w:rPr>
        <w:t xml:space="preserve"> </w:t>
      </w:r>
      <w:r w:rsidRPr="00425185">
        <w:rPr>
          <w:rFonts w:ascii="仿宋_GB2312" w:hAnsi="黑体" w:hint="eastAsia"/>
          <w:szCs w:val="32"/>
        </w:rPr>
        <w:t>审理中承办法官认</w:t>
      </w:r>
      <w:r w:rsidRPr="00425185">
        <w:rPr>
          <w:rFonts w:ascii="仿宋_GB2312" w:hAnsi="仿宋" w:hint="eastAsia"/>
          <w:szCs w:val="32"/>
        </w:rPr>
        <w:t>为有调解可能的案件，在征得双方当事人同意的基础上，可以委托给特邀调</w:t>
      </w:r>
      <w:r w:rsidRPr="00425185">
        <w:rPr>
          <w:rFonts w:ascii="仿宋" w:eastAsia="仿宋" w:hAnsi="仿宋" w:hint="eastAsia"/>
          <w:szCs w:val="32"/>
        </w:rPr>
        <w:t>解组织、特邀调解员进行调解，委托程序</w:t>
      </w:r>
      <w:proofErr w:type="gramStart"/>
      <w:r w:rsidRPr="00425185">
        <w:rPr>
          <w:rFonts w:ascii="仿宋" w:eastAsia="仿宋" w:hAnsi="仿宋" w:hint="eastAsia"/>
          <w:szCs w:val="32"/>
        </w:rPr>
        <w:t>由诉调</w:t>
      </w:r>
      <w:proofErr w:type="gramEnd"/>
      <w:r w:rsidRPr="00425185">
        <w:rPr>
          <w:rFonts w:ascii="仿宋" w:eastAsia="仿宋" w:hAnsi="仿宋" w:hint="eastAsia"/>
          <w:szCs w:val="32"/>
        </w:rPr>
        <w:t>对接中心或业务庭负责。</w:t>
      </w:r>
    </w:p>
    <w:p w:rsidR="00714779" w:rsidRPr="00425185" w:rsidRDefault="00714779" w:rsidP="00714779">
      <w:pPr>
        <w:spacing w:line="500" w:lineRule="exact"/>
        <w:ind w:firstLineChars="200" w:firstLine="624"/>
        <w:rPr>
          <w:rFonts w:ascii="仿宋" w:eastAsia="仿宋" w:hAnsi="仿宋" w:hint="eastAsia"/>
          <w:szCs w:val="32"/>
        </w:rPr>
      </w:pPr>
      <w:r w:rsidRPr="00425185">
        <w:rPr>
          <w:rFonts w:ascii="黑体" w:eastAsia="黑体" w:hAnsi="黑体" w:hint="eastAsia"/>
          <w:szCs w:val="32"/>
        </w:rPr>
        <w:t>第二</w:t>
      </w:r>
      <w:r w:rsidRPr="00425185">
        <w:rPr>
          <w:rFonts w:ascii="黑体" w:eastAsia="黑体" w:hAnsi="黑体"/>
          <w:szCs w:val="32"/>
        </w:rPr>
        <w:t>十</w:t>
      </w:r>
      <w:r w:rsidRPr="00425185">
        <w:rPr>
          <w:rFonts w:ascii="黑体" w:eastAsia="黑体" w:hAnsi="黑体" w:hint="eastAsia"/>
          <w:szCs w:val="32"/>
        </w:rPr>
        <w:t>九条</w:t>
      </w:r>
      <w:r w:rsidRPr="00425185">
        <w:rPr>
          <w:rFonts w:ascii="黑体" w:eastAsia="黑体" w:hAnsi="黑体"/>
          <w:szCs w:val="32"/>
        </w:rPr>
        <w:t xml:space="preserve">  </w:t>
      </w:r>
      <w:r w:rsidRPr="00425185">
        <w:rPr>
          <w:rFonts w:ascii="仿宋" w:eastAsia="仿宋" w:hAnsi="仿宋" w:hint="eastAsia"/>
          <w:szCs w:val="32"/>
        </w:rPr>
        <w:t>在</w:t>
      </w:r>
      <w:proofErr w:type="gramStart"/>
      <w:r w:rsidRPr="00425185">
        <w:rPr>
          <w:rFonts w:ascii="仿宋" w:eastAsia="仿宋" w:hAnsi="仿宋" w:hint="eastAsia"/>
          <w:szCs w:val="32"/>
        </w:rPr>
        <w:t>作出</w:t>
      </w:r>
      <w:proofErr w:type="gramEnd"/>
      <w:r w:rsidRPr="00425185">
        <w:rPr>
          <w:rFonts w:ascii="仿宋" w:eastAsia="仿宋" w:hAnsi="仿宋" w:hint="eastAsia"/>
          <w:szCs w:val="32"/>
        </w:rPr>
        <w:t>委托调解决定后2个工作日内将《委托调解函》和当事人的起诉材料(必要的诉讼材料)一并移送相关特邀调解组织、特邀调解员等进行调解。委托调解的程序参照委派程序办理,由相关庭室负责。</w:t>
      </w:r>
    </w:p>
    <w:p w:rsidR="00714779" w:rsidRPr="00425185" w:rsidRDefault="00714779" w:rsidP="00714779">
      <w:pPr>
        <w:spacing w:line="500" w:lineRule="exact"/>
        <w:ind w:firstLineChars="200" w:firstLine="624"/>
        <w:rPr>
          <w:rFonts w:ascii="仿宋" w:eastAsia="仿宋" w:hAnsi="仿宋"/>
          <w:szCs w:val="32"/>
        </w:rPr>
      </w:pPr>
      <w:r w:rsidRPr="00425185">
        <w:rPr>
          <w:rFonts w:ascii="黑体" w:eastAsia="黑体" w:hAnsi="黑体" w:hint="eastAsia"/>
          <w:szCs w:val="32"/>
        </w:rPr>
        <w:t>第三</w:t>
      </w:r>
      <w:r w:rsidRPr="00425185">
        <w:rPr>
          <w:rFonts w:ascii="黑体" w:eastAsia="黑体" w:hAnsi="黑体"/>
          <w:szCs w:val="32"/>
        </w:rPr>
        <w:t>十</w:t>
      </w:r>
      <w:r w:rsidRPr="00425185">
        <w:rPr>
          <w:rFonts w:ascii="黑体" w:eastAsia="黑体" w:hAnsi="黑体" w:hint="eastAsia"/>
          <w:szCs w:val="32"/>
        </w:rPr>
        <w:t xml:space="preserve">条  </w:t>
      </w:r>
      <w:r w:rsidRPr="00425185">
        <w:rPr>
          <w:rFonts w:ascii="仿宋" w:eastAsia="仿宋" w:hAnsi="仿宋" w:hint="eastAsia"/>
          <w:szCs w:val="32"/>
        </w:rPr>
        <w:t>委托调解达成调解协议，特邀调解组织或特邀调解员应当向人民法院提交调解协议，由人民法院审查，</w:t>
      </w:r>
      <w:r w:rsidRPr="00425185">
        <w:rPr>
          <w:rFonts w:ascii="仿宋" w:eastAsia="仿宋" w:hAnsi="仿宋"/>
          <w:szCs w:val="32"/>
        </w:rPr>
        <w:t>符合法律规定的，</w:t>
      </w:r>
      <w:r w:rsidRPr="00425185">
        <w:rPr>
          <w:rFonts w:ascii="仿宋" w:eastAsia="仿宋" w:hAnsi="仿宋" w:hint="eastAsia"/>
          <w:szCs w:val="32"/>
        </w:rPr>
        <w:t>应当制作调解书结案。</w:t>
      </w:r>
    </w:p>
    <w:p w:rsidR="00714779" w:rsidRPr="00425185" w:rsidRDefault="00714779" w:rsidP="00714779">
      <w:pPr>
        <w:spacing w:line="500" w:lineRule="exact"/>
        <w:ind w:firstLineChars="200" w:firstLine="624"/>
        <w:rPr>
          <w:rFonts w:ascii="仿宋" w:eastAsia="仿宋" w:hAnsi="仿宋"/>
          <w:szCs w:val="32"/>
        </w:rPr>
      </w:pPr>
      <w:r w:rsidRPr="00425185">
        <w:rPr>
          <w:rFonts w:ascii="仿宋" w:eastAsia="仿宋" w:hAnsi="仿宋" w:hint="eastAsia"/>
          <w:szCs w:val="32"/>
        </w:rPr>
        <w:t>委托调解达成调解协议后，当事人申请撤诉的，人民法院审查</w:t>
      </w:r>
      <w:r w:rsidRPr="00425185">
        <w:rPr>
          <w:rFonts w:ascii="仿宋" w:eastAsia="仿宋" w:hAnsi="仿宋"/>
          <w:szCs w:val="32"/>
        </w:rPr>
        <w:t>符合法律规定的，</w:t>
      </w:r>
      <w:r w:rsidRPr="00425185">
        <w:rPr>
          <w:rFonts w:ascii="仿宋" w:eastAsia="仿宋" w:hAnsi="仿宋" w:hint="eastAsia"/>
          <w:szCs w:val="32"/>
        </w:rPr>
        <w:t>应当依法</w:t>
      </w:r>
      <w:proofErr w:type="gramStart"/>
      <w:r w:rsidRPr="00425185">
        <w:rPr>
          <w:rFonts w:ascii="仿宋" w:eastAsia="仿宋" w:hAnsi="仿宋" w:hint="eastAsia"/>
          <w:szCs w:val="32"/>
        </w:rPr>
        <w:t>作出</w:t>
      </w:r>
      <w:proofErr w:type="gramEnd"/>
      <w:r w:rsidRPr="00425185">
        <w:rPr>
          <w:rFonts w:ascii="仿宋" w:eastAsia="仿宋" w:hAnsi="仿宋" w:hint="eastAsia"/>
          <w:szCs w:val="32"/>
        </w:rPr>
        <w:t>裁定。</w:t>
      </w:r>
    </w:p>
    <w:p w:rsidR="00714779" w:rsidRPr="00425185" w:rsidRDefault="00714779" w:rsidP="00714779">
      <w:pPr>
        <w:spacing w:line="500" w:lineRule="exact"/>
        <w:ind w:firstLineChars="200" w:firstLine="624"/>
        <w:rPr>
          <w:rFonts w:ascii="仿宋" w:eastAsia="仿宋" w:hAnsi="仿宋" w:hint="eastAsia"/>
          <w:szCs w:val="32"/>
        </w:rPr>
      </w:pPr>
      <w:r w:rsidRPr="00425185">
        <w:rPr>
          <w:rFonts w:ascii="仿宋" w:eastAsia="仿宋" w:hAnsi="仿宋" w:hint="eastAsia"/>
          <w:szCs w:val="32"/>
        </w:rPr>
        <w:t>委托调解</w:t>
      </w:r>
      <w:r w:rsidRPr="00425185">
        <w:rPr>
          <w:rFonts w:ascii="仿宋" w:eastAsia="仿宋" w:hAnsi="仿宋"/>
          <w:szCs w:val="32"/>
        </w:rPr>
        <w:t>未达成调解协议的，应当</w:t>
      </w:r>
      <w:r w:rsidRPr="00425185">
        <w:rPr>
          <w:rFonts w:ascii="仿宋" w:eastAsia="仿宋" w:hAnsi="仿宋" w:hint="eastAsia"/>
          <w:szCs w:val="32"/>
        </w:rPr>
        <w:t>及时</w:t>
      </w:r>
      <w:r w:rsidRPr="00425185">
        <w:rPr>
          <w:rFonts w:ascii="仿宋" w:eastAsia="仿宋" w:hAnsi="仿宋"/>
          <w:szCs w:val="32"/>
        </w:rPr>
        <w:t>转入</w:t>
      </w:r>
      <w:r w:rsidRPr="00425185">
        <w:rPr>
          <w:rFonts w:ascii="仿宋" w:eastAsia="仿宋" w:hAnsi="仿宋" w:hint="eastAsia"/>
          <w:szCs w:val="32"/>
        </w:rPr>
        <w:t>审判程序</w:t>
      </w:r>
      <w:r w:rsidRPr="00425185">
        <w:rPr>
          <w:rFonts w:ascii="仿宋" w:eastAsia="仿宋" w:hAnsi="仿宋"/>
          <w:szCs w:val="32"/>
        </w:rPr>
        <w:t>审理。</w:t>
      </w:r>
    </w:p>
    <w:p w:rsidR="00714779" w:rsidRPr="00425185" w:rsidRDefault="00714779" w:rsidP="00714779">
      <w:pPr>
        <w:spacing w:line="500" w:lineRule="exact"/>
        <w:ind w:firstLineChars="200" w:firstLine="624"/>
        <w:rPr>
          <w:rFonts w:ascii="仿宋" w:eastAsia="仿宋" w:hAnsi="仿宋" w:hint="eastAsia"/>
          <w:szCs w:val="32"/>
        </w:rPr>
      </w:pPr>
      <w:r w:rsidRPr="00425185">
        <w:rPr>
          <w:rFonts w:ascii="黑体" w:eastAsia="黑体" w:hAnsi="黑体" w:hint="eastAsia"/>
          <w:szCs w:val="32"/>
        </w:rPr>
        <w:t>第三</w:t>
      </w:r>
      <w:r w:rsidRPr="00425185">
        <w:rPr>
          <w:rFonts w:ascii="黑体" w:eastAsia="黑体" w:hAnsi="黑体"/>
          <w:szCs w:val="32"/>
        </w:rPr>
        <w:t>十</w:t>
      </w:r>
      <w:r w:rsidRPr="00425185">
        <w:rPr>
          <w:rFonts w:ascii="黑体" w:eastAsia="黑体" w:hAnsi="黑体" w:hint="eastAsia"/>
          <w:szCs w:val="32"/>
        </w:rPr>
        <w:t>一条</w:t>
      </w:r>
      <w:r w:rsidRPr="00425185">
        <w:rPr>
          <w:rFonts w:ascii="黑体" w:eastAsia="黑体" w:hAnsi="黑体"/>
          <w:szCs w:val="32"/>
        </w:rPr>
        <w:t xml:space="preserve">  </w:t>
      </w:r>
      <w:r w:rsidRPr="00425185">
        <w:rPr>
          <w:rFonts w:ascii="仿宋" w:eastAsia="仿宋" w:hAnsi="仿宋" w:hint="eastAsia"/>
          <w:szCs w:val="32"/>
        </w:rPr>
        <w:t>人民法院委托调解的案件，适用普通程序的调解期限为15日，适用简易程序的调解期限为7日。但是双方当事人书面同意延长调解期限的，不受此限。调解期限不计入审理期限。</w:t>
      </w:r>
    </w:p>
    <w:p w:rsidR="00714779" w:rsidRPr="00425185" w:rsidRDefault="00714779" w:rsidP="00714779">
      <w:pPr>
        <w:spacing w:line="500" w:lineRule="exact"/>
        <w:ind w:firstLineChars="200" w:firstLine="624"/>
        <w:rPr>
          <w:rFonts w:ascii="仿宋" w:eastAsia="仿宋" w:hAnsi="仿宋" w:hint="eastAsia"/>
          <w:szCs w:val="32"/>
        </w:rPr>
      </w:pPr>
      <w:r w:rsidRPr="00425185">
        <w:rPr>
          <w:rFonts w:ascii="黑体" w:eastAsia="黑体" w:hAnsi="黑体" w:hint="eastAsia"/>
          <w:szCs w:val="32"/>
        </w:rPr>
        <w:t>第三</w:t>
      </w:r>
      <w:r w:rsidRPr="00425185">
        <w:rPr>
          <w:rFonts w:ascii="黑体" w:eastAsia="黑体" w:hAnsi="黑体"/>
          <w:szCs w:val="32"/>
        </w:rPr>
        <w:t>十</w:t>
      </w:r>
      <w:r w:rsidRPr="00425185">
        <w:rPr>
          <w:rFonts w:ascii="黑体" w:eastAsia="黑体" w:hAnsi="黑体" w:hint="eastAsia"/>
          <w:szCs w:val="32"/>
        </w:rPr>
        <w:t>二条</w:t>
      </w:r>
      <w:r w:rsidRPr="00425185">
        <w:rPr>
          <w:rFonts w:ascii="黑体" w:eastAsia="黑体" w:hAnsi="黑体"/>
          <w:szCs w:val="32"/>
        </w:rPr>
        <w:t xml:space="preserve">  </w:t>
      </w:r>
      <w:r w:rsidRPr="00425185">
        <w:rPr>
          <w:rFonts w:ascii="仿宋" w:eastAsia="仿宋" w:hAnsi="仿宋" w:hint="eastAsia"/>
          <w:szCs w:val="32"/>
        </w:rPr>
        <w:t>委托调解没有规定的，参照委派调解的有关规定。</w:t>
      </w:r>
    </w:p>
    <w:p w:rsidR="00714779" w:rsidRPr="00425185" w:rsidRDefault="00714779" w:rsidP="00714779">
      <w:pPr>
        <w:spacing w:line="500" w:lineRule="exact"/>
        <w:ind w:firstLineChars="200" w:firstLine="624"/>
        <w:rPr>
          <w:rFonts w:ascii="仿宋" w:eastAsia="仿宋" w:hAnsi="仿宋"/>
          <w:szCs w:val="32"/>
        </w:rPr>
      </w:pPr>
    </w:p>
    <w:p w:rsidR="00714779" w:rsidRPr="00425185" w:rsidRDefault="00714779" w:rsidP="00714779">
      <w:pPr>
        <w:spacing w:line="500" w:lineRule="exact"/>
        <w:jc w:val="center"/>
        <w:rPr>
          <w:rFonts w:ascii="黑体" w:eastAsia="黑体" w:hAnsi="黑体" w:hint="eastAsia"/>
          <w:szCs w:val="32"/>
        </w:rPr>
      </w:pPr>
      <w:r w:rsidRPr="00425185">
        <w:rPr>
          <w:rFonts w:ascii="黑体" w:eastAsia="黑体" w:hAnsi="黑体" w:hint="eastAsia"/>
          <w:szCs w:val="32"/>
        </w:rPr>
        <w:t xml:space="preserve">第四章 </w:t>
      </w:r>
      <w:r>
        <w:rPr>
          <w:rFonts w:ascii="黑体" w:eastAsia="黑体" w:hAnsi="黑体" w:hint="eastAsia"/>
          <w:szCs w:val="32"/>
        </w:rPr>
        <w:t xml:space="preserve"> </w:t>
      </w:r>
      <w:r w:rsidRPr="00425185">
        <w:rPr>
          <w:rFonts w:ascii="黑体" w:eastAsia="黑体" w:hAnsi="黑体" w:hint="eastAsia"/>
          <w:szCs w:val="32"/>
        </w:rPr>
        <w:t>邀请调解</w:t>
      </w:r>
    </w:p>
    <w:p w:rsidR="00714779" w:rsidRPr="00425185" w:rsidRDefault="00714779" w:rsidP="00714779">
      <w:pPr>
        <w:spacing w:line="500" w:lineRule="exact"/>
        <w:ind w:firstLineChars="200" w:firstLine="624"/>
        <w:rPr>
          <w:rFonts w:ascii="仿宋" w:eastAsia="仿宋" w:hAnsi="仿宋"/>
          <w:szCs w:val="32"/>
        </w:rPr>
      </w:pPr>
    </w:p>
    <w:p w:rsidR="00714779" w:rsidRPr="00425185" w:rsidRDefault="00714779" w:rsidP="00714779">
      <w:pPr>
        <w:spacing w:line="500" w:lineRule="exact"/>
        <w:ind w:firstLineChars="200" w:firstLine="624"/>
        <w:rPr>
          <w:rFonts w:ascii="仿宋" w:eastAsia="仿宋" w:hAnsi="仿宋"/>
          <w:szCs w:val="32"/>
        </w:rPr>
      </w:pPr>
      <w:r w:rsidRPr="00425185">
        <w:rPr>
          <w:rFonts w:ascii="黑体" w:eastAsia="黑体" w:hAnsi="黑体" w:hint="eastAsia"/>
          <w:szCs w:val="32"/>
        </w:rPr>
        <w:t>第三</w:t>
      </w:r>
      <w:r w:rsidRPr="00425185">
        <w:rPr>
          <w:rFonts w:ascii="黑体" w:eastAsia="黑体" w:hAnsi="黑体"/>
          <w:szCs w:val="32"/>
        </w:rPr>
        <w:t>十</w:t>
      </w:r>
      <w:r w:rsidRPr="00425185">
        <w:rPr>
          <w:rFonts w:ascii="黑体" w:eastAsia="黑体" w:hAnsi="黑体" w:hint="eastAsia"/>
          <w:szCs w:val="32"/>
        </w:rPr>
        <w:t>三条</w:t>
      </w:r>
      <w:r w:rsidRPr="00425185">
        <w:rPr>
          <w:rFonts w:ascii="黑体" w:eastAsia="黑体" w:hAnsi="黑体"/>
          <w:szCs w:val="32"/>
        </w:rPr>
        <w:t xml:space="preserve">  </w:t>
      </w:r>
      <w:r w:rsidRPr="00425185">
        <w:rPr>
          <w:rFonts w:ascii="仿宋" w:eastAsia="仿宋" w:hAnsi="仿宋" w:hint="eastAsia"/>
          <w:szCs w:val="32"/>
        </w:rPr>
        <w:t>邀请调解是指在立案前</w:t>
      </w:r>
      <w:r w:rsidRPr="00425185">
        <w:rPr>
          <w:rFonts w:ascii="仿宋" w:eastAsia="仿宋" w:hAnsi="仿宋"/>
          <w:szCs w:val="32"/>
        </w:rPr>
        <w:t>或</w:t>
      </w:r>
      <w:r w:rsidRPr="00425185">
        <w:rPr>
          <w:rFonts w:ascii="仿宋" w:eastAsia="仿宋" w:hAnsi="仿宋" w:hint="eastAsia"/>
          <w:szCs w:val="32"/>
        </w:rPr>
        <w:t>案件审理中，审判人员邀请相关领域人士参与法院调解的工作机制。</w:t>
      </w:r>
    </w:p>
    <w:p w:rsidR="00714779" w:rsidRPr="00425185" w:rsidRDefault="00714779" w:rsidP="00714779">
      <w:pPr>
        <w:spacing w:line="500" w:lineRule="exact"/>
        <w:ind w:firstLineChars="200" w:firstLine="624"/>
        <w:rPr>
          <w:rFonts w:ascii="仿宋" w:eastAsia="仿宋" w:hAnsi="仿宋" w:hint="eastAsia"/>
          <w:szCs w:val="32"/>
        </w:rPr>
      </w:pPr>
      <w:r w:rsidRPr="00425185">
        <w:rPr>
          <w:rFonts w:ascii="黑体" w:eastAsia="黑体" w:hAnsi="黑体" w:hint="eastAsia"/>
          <w:szCs w:val="32"/>
        </w:rPr>
        <w:t>第三</w:t>
      </w:r>
      <w:r w:rsidRPr="00425185">
        <w:rPr>
          <w:rFonts w:ascii="黑体" w:eastAsia="黑体" w:hAnsi="黑体"/>
          <w:szCs w:val="32"/>
        </w:rPr>
        <w:t>十</w:t>
      </w:r>
      <w:r w:rsidRPr="00425185">
        <w:rPr>
          <w:rFonts w:ascii="黑体" w:eastAsia="黑体" w:hAnsi="黑体" w:hint="eastAsia"/>
          <w:szCs w:val="32"/>
        </w:rPr>
        <w:t xml:space="preserve">四条  </w:t>
      </w:r>
      <w:r w:rsidRPr="00425185">
        <w:rPr>
          <w:rFonts w:ascii="仿宋" w:eastAsia="仿宋" w:hAnsi="仿宋" w:hint="eastAsia"/>
          <w:szCs w:val="32"/>
        </w:rPr>
        <w:t>立案前的</w:t>
      </w:r>
      <w:r w:rsidRPr="00425185">
        <w:rPr>
          <w:rFonts w:ascii="仿宋" w:eastAsia="仿宋" w:hAnsi="仿宋"/>
          <w:szCs w:val="32"/>
        </w:rPr>
        <w:t>邀请调解</w:t>
      </w:r>
      <w:r w:rsidRPr="00425185">
        <w:rPr>
          <w:rFonts w:ascii="仿宋" w:eastAsia="仿宋" w:hAnsi="仿宋" w:hint="eastAsia"/>
          <w:szCs w:val="32"/>
        </w:rPr>
        <w:t>，</w:t>
      </w:r>
      <w:r w:rsidRPr="00425185">
        <w:rPr>
          <w:rFonts w:ascii="仿宋" w:eastAsia="仿宋" w:hAnsi="仿宋"/>
          <w:szCs w:val="32"/>
        </w:rPr>
        <w:t>是指在立案前，</w:t>
      </w:r>
      <w:proofErr w:type="gramStart"/>
      <w:r w:rsidRPr="00425185">
        <w:rPr>
          <w:rFonts w:ascii="仿宋" w:eastAsia="仿宋" w:hAnsi="仿宋"/>
          <w:szCs w:val="32"/>
        </w:rPr>
        <w:t>由诉调</w:t>
      </w:r>
      <w:proofErr w:type="gramEnd"/>
      <w:r w:rsidRPr="00425185">
        <w:rPr>
          <w:rFonts w:ascii="仿宋" w:eastAsia="仿宋" w:hAnsi="仿宋"/>
          <w:szCs w:val="32"/>
        </w:rPr>
        <w:t>对</w:t>
      </w:r>
      <w:r w:rsidRPr="00425185">
        <w:rPr>
          <w:rFonts w:ascii="仿宋" w:eastAsia="仿宋" w:hAnsi="仿宋"/>
          <w:szCs w:val="32"/>
        </w:rPr>
        <w:lastRenderedPageBreak/>
        <w:t>接中心的</w:t>
      </w:r>
      <w:r w:rsidRPr="00425185">
        <w:rPr>
          <w:rFonts w:ascii="仿宋" w:eastAsia="仿宋" w:hAnsi="仿宋" w:hint="eastAsia"/>
          <w:szCs w:val="32"/>
        </w:rPr>
        <w:t>审判</w:t>
      </w:r>
      <w:r w:rsidRPr="00425185">
        <w:rPr>
          <w:rFonts w:ascii="仿宋" w:eastAsia="仿宋" w:hAnsi="仿宋"/>
          <w:szCs w:val="32"/>
        </w:rPr>
        <w:t>人员</w:t>
      </w:r>
      <w:r w:rsidRPr="00425185">
        <w:rPr>
          <w:rFonts w:ascii="仿宋" w:eastAsia="仿宋" w:hAnsi="仿宋" w:hint="eastAsia"/>
          <w:szCs w:val="32"/>
        </w:rPr>
        <w:t>根据案件</w:t>
      </w:r>
      <w:r w:rsidRPr="00425185">
        <w:rPr>
          <w:rFonts w:ascii="仿宋" w:eastAsia="仿宋" w:hAnsi="仿宋"/>
          <w:szCs w:val="32"/>
        </w:rPr>
        <w:t>性质</w:t>
      </w:r>
      <w:r w:rsidRPr="00425185">
        <w:rPr>
          <w:rFonts w:ascii="仿宋" w:eastAsia="仿宋" w:hAnsi="仿宋" w:hint="eastAsia"/>
          <w:szCs w:val="32"/>
        </w:rPr>
        <w:t>，邀请相关领域人士参与法院调解。立案后经过开庭审理，承办法官认为有调解可能的，可以根据案件性质，在征得双方当事人同意的基础上，邀请有利于案件调解的企事</w:t>
      </w:r>
      <w:r w:rsidRPr="00425185">
        <w:rPr>
          <w:rFonts w:ascii="仿宋" w:eastAsia="仿宋" w:hAnsi="仿宋"/>
          <w:szCs w:val="32"/>
        </w:rPr>
        <w:t>业单位</w:t>
      </w:r>
      <w:r w:rsidRPr="00425185">
        <w:rPr>
          <w:rFonts w:ascii="仿宋" w:eastAsia="仿宋" w:hAnsi="仿宋" w:hint="eastAsia"/>
          <w:szCs w:val="32"/>
        </w:rPr>
        <w:t>、社会</w:t>
      </w:r>
      <w:r w:rsidRPr="00425185">
        <w:rPr>
          <w:rFonts w:ascii="仿宋" w:eastAsia="仿宋" w:hAnsi="仿宋"/>
          <w:szCs w:val="32"/>
        </w:rPr>
        <w:t>团体</w:t>
      </w:r>
      <w:r w:rsidRPr="00425185">
        <w:rPr>
          <w:rFonts w:ascii="仿宋" w:eastAsia="仿宋" w:hAnsi="仿宋" w:hint="eastAsia"/>
          <w:szCs w:val="32"/>
        </w:rPr>
        <w:t>、人民调解组织、基层群众自治组织、妇联、工会、消协等有关单位</w:t>
      </w:r>
      <w:r w:rsidRPr="00425185">
        <w:rPr>
          <w:rFonts w:ascii="仿宋" w:eastAsia="仿宋" w:hAnsi="仿宋"/>
          <w:szCs w:val="32"/>
        </w:rPr>
        <w:t>和</w:t>
      </w:r>
      <w:r w:rsidRPr="00425185">
        <w:rPr>
          <w:rFonts w:ascii="仿宋" w:eastAsia="仿宋" w:hAnsi="仿宋" w:hint="eastAsia"/>
          <w:szCs w:val="32"/>
        </w:rPr>
        <w:t>组织进行调解，也可以邀请</w:t>
      </w:r>
      <w:r>
        <w:rPr>
          <w:rFonts w:ascii="仿宋" w:eastAsia="仿宋" w:hAnsi="仿宋" w:hint="eastAsia"/>
          <w:szCs w:val="32"/>
        </w:rPr>
        <w:t>人大代表、政协委员、律师、医生等专业人士、近亲属或同族长辈等</w:t>
      </w:r>
      <w:r w:rsidRPr="00425185">
        <w:rPr>
          <w:rFonts w:ascii="仿宋" w:eastAsia="仿宋" w:hAnsi="仿宋" w:hint="eastAsia"/>
          <w:szCs w:val="32"/>
        </w:rPr>
        <w:t>协助承办法官进行调解。</w:t>
      </w:r>
    </w:p>
    <w:p w:rsidR="00714779" w:rsidRPr="00425185" w:rsidRDefault="00714779" w:rsidP="00714779">
      <w:pPr>
        <w:spacing w:line="500" w:lineRule="exact"/>
        <w:ind w:firstLineChars="200" w:firstLine="624"/>
        <w:rPr>
          <w:rFonts w:ascii="仿宋" w:eastAsia="仿宋" w:hAnsi="仿宋" w:hint="eastAsia"/>
          <w:szCs w:val="32"/>
        </w:rPr>
      </w:pPr>
      <w:r w:rsidRPr="00425185">
        <w:rPr>
          <w:rFonts w:ascii="黑体" w:eastAsia="黑体" w:hAnsi="黑体" w:hint="eastAsia"/>
          <w:szCs w:val="32"/>
        </w:rPr>
        <w:t>第三十五条</w:t>
      </w:r>
      <w:r w:rsidRPr="00425185">
        <w:rPr>
          <w:rFonts w:ascii="黑体" w:eastAsia="黑体" w:hAnsi="黑体"/>
          <w:szCs w:val="32"/>
        </w:rPr>
        <w:t xml:space="preserve">  </w:t>
      </w:r>
      <w:proofErr w:type="gramStart"/>
      <w:r w:rsidRPr="00425185">
        <w:rPr>
          <w:rFonts w:ascii="仿宋" w:eastAsia="仿宋" w:hAnsi="仿宋" w:hint="eastAsia"/>
          <w:szCs w:val="32"/>
        </w:rPr>
        <w:t>经邀请</w:t>
      </w:r>
      <w:proofErr w:type="gramEnd"/>
      <w:r w:rsidRPr="00425185">
        <w:rPr>
          <w:rFonts w:ascii="仿宋" w:eastAsia="仿宋" w:hAnsi="仿宋" w:hint="eastAsia"/>
          <w:szCs w:val="32"/>
        </w:rPr>
        <w:t>调解达成调解协议的，当事人可以申请撤诉，也可请求由人民法院出具调解书。当事人申请撤诉后，又申请人民法院确认调解协议的，</w:t>
      </w:r>
      <w:proofErr w:type="gramStart"/>
      <w:r w:rsidRPr="00425185">
        <w:rPr>
          <w:rFonts w:ascii="仿宋" w:eastAsia="仿宋" w:hAnsi="仿宋" w:hint="eastAsia"/>
          <w:szCs w:val="32"/>
        </w:rPr>
        <w:t>诉调对接</w:t>
      </w:r>
      <w:proofErr w:type="gramEnd"/>
      <w:r w:rsidRPr="00425185">
        <w:rPr>
          <w:rFonts w:ascii="仿宋" w:eastAsia="仿宋" w:hAnsi="仿宋" w:hint="eastAsia"/>
          <w:szCs w:val="32"/>
        </w:rPr>
        <w:t>中心应及时依法审查立案，并按《中华人民共和国民事诉讼法》及其解释的规定办理。</w:t>
      </w:r>
    </w:p>
    <w:p w:rsidR="00714779" w:rsidRPr="00425185" w:rsidRDefault="00714779" w:rsidP="00714779">
      <w:pPr>
        <w:spacing w:line="500" w:lineRule="exact"/>
        <w:ind w:firstLineChars="200" w:firstLine="624"/>
        <w:rPr>
          <w:rFonts w:ascii="仿宋" w:eastAsia="仿宋" w:hAnsi="仿宋" w:hint="eastAsia"/>
          <w:szCs w:val="32"/>
        </w:rPr>
      </w:pPr>
      <w:r w:rsidRPr="00425185">
        <w:rPr>
          <w:rFonts w:ascii="黑体" w:eastAsia="黑体" w:hAnsi="黑体" w:hint="eastAsia"/>
          <w:szCs w:val="32"/>
        </w:rPr>
        <w:t>第三</w:t>
      </w:r>
      <w:r w:rsidRPr="00425185">
        <w:rPr>
          <w:rFonts w:ascii="黑体" w:eastAsia="黑体" w:hAnsi="黑体"/>
          <w:szCs w:val="32"/>
        </w:rPr>
        <w:t>十</w:t>
      </w:r>
      <w:r w:rsidRPr="00425185">
        <w:rPr>
          <w:rFonts w:ascii="黑体" w:eastAsia="黑体" w:hAnsi="黑体" w:hint="eastAsia"/>
          <w:szCs w:val="32"/>
        </w:rPr>
        <w:t>六条</w:t>
      </w:r>
      <w:r w:rsidRPr="00425185">
        <w:rPr>
          <w:rFonts w:ascii="黑体" w:eastAsia="黑体" w:hAnsi="黑体"/>
          <w:szCs w:val="32"/>
        </w:rPr>
        <w:t xml:space="preserve">  </w:t>
      </w:r>
      <w:proofErr w:type="gramStart"/>
      <w:r w:rsidRPr="00425185">
        <w:rPr>
          <w:rFonts w:ascii="仿宋" w:eastAsia="仿宋" w:hAnsi="仿宋" w:hint="eastAsia"/>
          <w:szCs w:val="32"/>
        </w:rPr>
        <w:t>经邀请</w:t>
      </w:r>
      <w:proofErr w:type="gramEnd"/>
      <w:r w:rsidRPr="00425185">
        <w:rPr>
          <w:rFonts w:ascii="仿宋" w:eastAsia="仿宋" w:hAnsi="仿宋" w:hint="eastAsia"/>
          <w:szCs w:val="32"/>
        </w:rPr>
        <w:t>调解或法官调解达不成调解协议的，立案庭</w:t>
      </w:r>
      <w:r w:rsidRPr="00425185">
        <w:rPr>
          <w:rFonts w:ascii="仿宋" w:eastAsia="仿宋" w:hAnsi="仿宋"/>
          <w:szCs w:val="32"/>
        </w:rPr>
        <w:t>应依法及时立案，</w:t>
      </w:r>
      <w:r w:rsidRPr="00425185">
        <w:rPr>
          <w:rFonts w:ascii="仿宋" w:eastAsia="仿宋" w:hAnsi="仿宋" w:hint="eastAsia"/>
          <w:szCs w:val="32"/>
        </w:rPr>
        <w:t>承办法官依法及时裁判。</w:t>
      </w:r>
    </w:p>
    <w:p w:rsidR="00714779" w:rsidRPr="00425185" w:rsidRDefault="00714779" w:rsidP="00714779">
      <w:pPr>
        <w:spacing w:line="500" w:lineRule="exact"/>
        <w:ind w:firstLineChars="200" w:firstLine="624"/>
        <w:rPr>
          <w:rFonts w:ascii="仿宋" w:eastAsia="仿宋" w:hAnsi="仿宋" w:hint="eastAsia"/>
          <w:szCs w:val="32"/>
        </w:rPr>
      </w:pPr>
      <w:r w:rsidRPr="00425185">
        <w:rPr>
          <w:rFonts w:ascii="黑体" w:eastAsia="黑体" w:hAnsi="黑体" w:hint="eastAsia"/>
          <w:szCs w:val="32"/>
        </w:rPr>
        <w:t>第三</w:t>
      </w:r>
      <w:r w:rsidRPr="00425185">
        <w:rPr>
          <w:rFonts w:ascii="黑体" w:eastAsia="黑体" w:hAnsi="黑体"/>
          <w:szCs w:val="32"/>
        </w:rPr>
        <w:t>十</w:t>
      </w:r>
      <w:r w:rsidRPr="00425185">
        <w:rPr>
          <w:rFonts w:ascii="黑体" w:eastAsia="黑体" w:hAnsi="黑体" w:hint="eastAsia"/>
          <w:szCs w:val="32"/>
        </w:rPr>
        <w:t>七条</w:t>
      </w:r>
      <w:r w:rsidRPr="00425185">
        <w:rPr>
          <w:rFonts w:ascii="黑体" w:eastAsia="黑体" w:hAnsi="黑体"/>
          <w:szCs w:val="32"/>
        </w:rPr>
        <w:t xml:space="preserve">  </w:t>
      </w:r>
      <w:r w:rsidRPr="00425185">
        <w:rPr>
          <w:rFonts w:ascii="仿宋" w:eastAsia="仿宋" w:hAnsi="仿宋" w:hint="eastAsia"/>
          <w:szCs w:val="32"/>
        </w:rPr>
        <w:t>当事人在诉讼过程中自行达成和解协议的，人民法院可以根据当事人的申请依法确认和解协议制作调解书。双方当事人申请庭外和解的期间，</w:t>
      </w:r>
      <w:proofErr w:type="gramStart"/>
      <w:r w:rsidRPr="00425185">
        <w:rPr>
          <w:rFonts w:ascii="仿宋" w:eastAsia="仿宋" w:hAnsi="仿宋" w:hint="eastAsia"/>
          <w:szCs w:val="32"/>
        </w:rPr>
        <w:t>不计入审限</w:t>
      </w:r>
      <w:proofErr w:type="gramEnd"/>
      <w:r w:rsidRPr="00425185">
        <w:rPr>
          <w:rFonts w:ascii="仿宋" w:eastAsia="仿宋" w:hAnsi="仿宋" w:hint="eastAsia"/>
          <w:szCs w:val="32"/>
        </w:rPr>
        <w:t>。</w:t>
      </w:r>
    </w:p>
    <w:p w:rsidR="00714779" w:rsidRPr="00425185" w:rsidRDefault="00714779" w:rsidP="00714779">
      <w:pPr>
        <w:spacing w:line="500" w:lineRule="exact"/>
        <w:ind w:firstLineChars="800" w:firstLine="2494"/>
        <w:rPr>
          <w:rFonts w:ascii="黑体" w:eastAsia="黑体" w:hAnsi="黑体" w:hint="eastAsia"/>
          <w:szCs w:val="32"/>
        </w:rPr>
      </w:pPr>
    </w:p>
    <w:p w:rsidR="00714779" w:rsidRPr="00425185" w:rsidRDefault="00714779" w:rsidP="00714779">
      <w:pPr>
        <w:spacing w:line="500" w:lineRule="exact"/>
        <w:jc w:val="center"/>
        <w:rPr>
          <w:rFonts w:ascii="仿宋" w:eastAsia="仿宋" w:hAnsi="仿宋"/>
          <w:szCs w:val="32"/>
        </w:rPr>
      </w:pPr>
      <w:r w:rsidRPr="00425185">
        <w:rPr>
          <w:rFonts w:ascii="黑体" w:eastAsia="黑体" w:hAnsi="黑体" w:hint="eastAsia"/>
          <w:szCs w:val="32"/>
        </w:rPr>
        <w:t>第五</w:t>
      </w:r>
      <w:proofErr w:type="gramStart"/>
      <w:r w:rsidRPr="00425185">
        <w:rPr>
          <w:rFonts w:ascii="黑体" w:eastAsia="黑体" w:hAnsi="黑体" w:hint="eastAsia"/>
          <w:szCs w:val="32"/>
        </w:rPr>
        <w:t xml:space="preserve">章　　</w:t>
      </w:r>
      <w:proofErr w:type="gramEnd"/>
      <w:r w:rsidRPr="00425185">
        <w:rPr>
          <w:rFonts w:ascii="黑体" w:eastAsia="黑体" w:hAnsi="黑体" w:hint="eastAsia"/>
          <w:szCs w:val="32"/>
        </w:rPr>
        <w:t>附</w:t>
      </w:r>
      <w:r>
        <w:rPr>
          <w:rFonts w:ascii="黑体" w:eastAsia="黑体" w:hAnsi="黑体" w:hint="eastAsia"/>
          <w:szCs w:val="32"/>
        </w:rPr>
        <w:t xml:space="preserve">  </w:t>
      </w:r>
      <w:r w:rsidRPr="00425185">
        <w:rPr>
          <w:rFonts w:ascii="黑体" w:eastAsia="黑体" w:hAnsi="黑体" w:hint="eastAsia"/>
          <w:szCs w:val="32"/>
        </w:rPr>
        <w:t>则</w:t>
      </w:r>
    </w:p>
    <w:p w:rsidR="00714779" w:rsidRPr="00425185" w:rsidRDefault="00714779" w:rsidP="00714779">
      <w:pPr>
        <w:spacing w:line="500" w:lineRule="exact"/>
        <w:ind w:firstLineChars="200" w:firstLine="624"/>
        <w:jc w:val="center"/>
        <w:rPr>
          <w:rFonts w:ascii="黑体" w:eastAsia="黑体" w:hAnsi="黑体" w:hint="eastAsia"/>
          <w:szCs w:val="32"/>
        </w:rPr>
      </w:pPr>
    </w:p>
    <w:p w:rsidR="00714779" w:rsidRPr="00425185" w:rsidRDefault="00714779" w:rsidP="00714779">
      <w:pPr>
        <w:spacing w:line="500" w:lineRule="exact"/>
        <w:ind w:firstLineChars="200" w:firstLine="624"/>
        <w:rPr>
          <w:rFonts w:ascii="仿宋_GB2312" w:hAnsi="仿宋" w:hint="eastAsia"/>
          <w:szCs w:val="32"/>
        </w:rPr>
      </w:pPr>
      <w:r w:rsidRPr="00425185">
        <w:rPr>
          <w:rFonts w:ascii="黑体" w:eastAsia="黑体" w:hAnsi="黑体" w:hint="eastAsia"/>
          <w:szCs w:val="32"/>
        </w:rPr>
        <w:t>第三</w:t>
      </w:r>
      <w:r w:rsidRPr="00425185">
        <w:rPr>
          <w:rFonts w:ascii="黑体" w:eastAsia="黑体" w:hAnsi="黑体"/>
          <w:szCs w:val="32"/>
        </w:rPr>
        <w:t>十</w:t>
      </w:r>
      <w:r w:rsidRPr="00425185">
        <w:rPr>
          <w:rFonts w:ascii="黑体" w:eastAsia="黑体" w:hAnsi="黑体" w:hint="eastAsia"/>
          <w:szCs w:val="32"/>
        </w:rPr>
        <w:t>八条</w:t>
      </w:r>
      <w:r w:rsidRPr="00425185">
        <w:rPr>
          <w:rFonts w:ascii="黑体" w:eastAsia="黑体" w:hAnsi="黑体"/>
          <w:szCs w:val="32"/>
        </w:rPr>
        <w:t xml:space="preserve"> </w:t>
      </w:r>
      <w:r w:rsidRPr="00425185">
        <w:rPr>
          <w:rFonts w:ascii="仿宋_GB2312" w:hAnsi="黑体" w:hint="eastAsia"/>
          <w:szCs w:val="32"/>
        </w:rPr>
        <w:t xml:space="preserve"> 执行调解、</w:t>
      </w:r>
      <w:r w:rsidRPr="00425185">
        <w:rPr>
          <w:rFonts w:ascii="仿宋_GB2312" w:hAnsi="仿宋" w:hint="eastAsia"/>
          <w:szCs w:val="32"/>
        </w:rPr>
        <w:t>法院专（兼）职人员调解参照上述规定执行。</w:t>
      </w:r>
    </w:p>
    <w:p w:rsidR="00714779" w:rsidRPr="00425185" w:rsidRDefault="00714779" w:rsidP="00714779">
      <w:pPr>
        <w:spacing w:line="500" w:lineRule="exact"/>
        <w:ind w:firstLineChars="200" w:firstLine="624"/>
        <w:rPr>
          <w:rFonts w:ascii="仿宋" w:eastAsia="仿宋" w:hAnsi="仿宋"/>
          <w:szCs w:val="32"/>
        </w:rPr>
      </w:pPr>
      <w:r w:rsidRPr="00425185">
        <w:rPr>
          <w:rFonts w:ascii="黑体" w:eastAsia="黑体" w:hAnsi="黑体" w:hint="eastAsia"/>
          <w:szCs w:val="32"/>
        </w:rPr>
        <w:t>第三</w:t>
      </w:r>
      <w:r w:rsidRPr="00425185">
        <w:rPr>
          <w:rFonts w:ascii="黑体" w:eastAsia="黑体" w:hAnsi="黑体"/>
          <w:szCs w:val="32"/>
        </w:rPr>
        <w:t>十</w:t>
      </w:r>
      <w:r w:rsidRPr="00425185">
        <w:rPr>
          <w:rFonts w:ascii="黑体" w:eastAsia="黑体" w:hAnsi="黑体" w:hint="eastAsia"/>
          <w:szCs w:val="32"/>
        </w:rPr>
        <w:t>九条</w:t>
      </w:r>
      <w:r w:rsidRPr="00425185">
        <w:rPr>
          <w:rFonts w:ascii="黑体" w:eastAsia="黑体" w:hAnsi="黑体"/>
          <w:szCs w:val="32"/>
        </w:rPr>
        <w:t xml:space="preserve">  </w:t>
      </w:r>
      <w:r w:rsidRPr="00425185">
        <w:rPr>
          <w:rFonts w:ascii="仿宋" w:eastAsia="仿宋" w:hAnsi="仿宋" w:hint="eastAsia"/>
          <w:szCs w:val="32"/>
        </w:rPr>
        <w:t>本操作规程由济南市</w:t>
      </w:r>
      <w:r w:rsidRPr="00425185">
        <w:rPr>
          <w:rFonts w:ascii="仿宋" w:eastAsia="仿宋" w:hAnsi="仿宋"/>
          <w:szCs w:val="32"/>
        </w:rPr>
        <w:t>中级人民法院立案庭</w:t>
      </w:r>
      <w:r w:rsidRPr="00425185">
        <w:rPr>
          <w:rFonts w:ascii="仿宋" w:eastAsia="仿宋" w:hAnsi="仿宋" w:hint="eastAsia"/>
          <w:szCs w:val="32"/>
        </w:rPr>
        <w:t>负责</w:t>
      </w:r>
      <w:r w:rsidRPr="00425185">
        <w:rPr>
          <w:rFonts w:ascii="仿宋" w:eastAsia="仿宋" w:hAnsi="仿宋"/>
          <w:szCs w:val="32"/>
        </w:rPr>
        <w:t>解释。</w:t>
      </w:r>
    </w:p>
    <w:p w:rsidR="00714779" w:rsidRPr="00425185" w:rsidRDefault="00714779" w:rsidP="00714779">
      <w:pPr>
        <w:spacing w:line="520" w:lineRule="exact"/>
        <w:ind w:firstLineChars="200" w:firstLine="624"/>
        <w:rPr>
          <w:rFonts w:ascii="仿宋" w:eastAsia="仿宋" w:hAnsi="仿宋" w:hint="eastAsia"/>
          <w:szCs w:val="32"/>
        </w:rPr>
      </w:pPr>
      <w:r w:rsidRPr="00425185">
        <w:rPr>
          <w:rFonts w:ascii="黑体" w:eastAsia="黑体" w:hAnsi="黑体" w:hint="eastAsia"/>
          <w:szCs w:val="32"/>
        </w:rPr>
        <w:t>第四</w:t>
      </w:r>
      <w:r w:rsidRPr="00425185">
        <w:rPr>
          <w:rFonts w:ascii="黑体" w:eastAsia="黑体" w:hAnsi="黑体"/>
          <w:szCs w:val="32"/>
        </w:rPr>
        <w:t>十</w:t>
      </w:r>
      <w:r w:rsidRPr="00425185">
        <w:rPr>
          <w:rFonts w:ascii="黑体" w:eastAsia="黑体" w:hAnsi="黑体" w:hint="eastAsia"/>
          <w:szCs w:val="32"/>
        </w:rPr>
        <w:t>条</w:t>
      </w:r>
      <w:r w:rsidRPr="00425185">
        <w:rPr>
          <w:rFonts w:ascii="黑体" w:eastAsia="黑体" w:hAnsi="黑体"/>
          <w:szCs w:val="32"/>
        </w:rPr>
        <w:t xml:space="preserve">  </w:t>
      </w:r>
      <w:r w:rsidRPr="00425185">
        <w:rPr>
          <w:rFonts w:ascii="仿宋" w:eastAsia="仿宋" w:hAnsi="仿宋" w:hint="eastAsia"/>
          <w:szCs w:val="32"/>
        </w:rPr>
        <w:t>本规定</w:t>
      </w:r>
      <w:r>
        <w:rPr>
          <w:rFonts w:ascii="仿宋" w:eastAsia="仿宋" w:hAnsi="仿宋"/>
          <w:szCs w:val="32"/>
        </w:rPr>
        <w:t>自下发之日起试行</w:t>
      </w:r>
      <w:r>
        <w:rPr>
          <w:rFonts w:ascii="仿宋" w:eastAsia="仿宋" w:hAnsi="仿宋" w:hint="eastAsia"/>
          <w:szCs w:val="32"/>
        </w:rPr>
        <w:t>。</w:t>
      </w:r>
    </w:p>
    <w:p w:rsidR="005226A5" w:rsidRPr="00714779" w:rsidRDefault="005226A5"/>
    <w:sectPr w:rsidR="005226A5" w:rsidRPr="00714779" w:rsidSect="005F7354">
      <w:pgSz w:w="11906" w:h="16838" w:code="9"/>
      <w:pgMar w:top="2098" w:right="1588" w:bottom="2098" w:left="1588" w:header="851" w:footer="992" w:gutter="0"/>
      <w:cols w:space="425"/>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6"/>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0C"/>
    <w:rsid w:val="000130BE"/>
    <w:rsid w:val="0001693C"/>
    <w:rsid w:val="00017FEA"/>
    <w:rsid w:val="000200D8"/>
    <w:rsid w:val="000569AA"/>
    <w:rsid w:val="00081118"/>
    <w:rsid w:val="0009573B"/>
    <w:rsid w:val="000F4F8C"/>
    <w:rsid w:val="00107FEC"/>
    <w:rsid w:val="00143F2F"/>
    <w:rsid w:val="00145F33"/>
    <w:rsid w:val="0019207F"/>
    <w:rsid w:val="0020614E"/>
    <w:rsid w:val="0022362D"/>
    <w:rsid w:val="0022647C"/>
    <w:rsid w:val="00264DD4"/>
    <w:rsid w:val="00273B46"/>
    <w:rsid w:val="00282159"/>
    <w:rsid w:val="002A74E4"/>
    <w:rsid w:val="002B29E7"/>
    <w:rsid w:val="002C0525"/>
    <w:rsid w:val="002C4A90"/>
    <w:rsid w:val="002E11FB"/>
    <w:rsid w:val="002F07DF"/>
    <w:rsid w:val="00366384"/>
    <w:rsid w:val="00370046"/>
    <w:rsid w:val="00387852"/>
    <w:rsid w:val="003969E0"/>
    <w:rsid w:val="00396DB8"/>
    <w:rsid w:val="003B2395"/>
    <w:rsid w:val="003B4E43"/>
    <w:rsid w:val="003D5FB4"/>
    <w:rsid w:val="004078CF"/>
    <w:rsid w:val="00415751"/>
    <w:rsid w:val="0045327F"/>
    <w:rsid w:val="00456102"/>
    <w:rsid w:val="004A718A"/>
    <w:rsid w:val="004D1434"/>
    <w:rsid w:val="004D7F14"/>
    <w:rsid w:val="004E4E81"/>
    <w:rsid w:val="00505AFF"/>
    <w:rsid w:val="005226A5"/>
    <w:rsid w:val="00555F60"/>
    <w:rsid w:val="005862E7"/>
    <w:rsid w:val="0059262D"/>
    <w:rsid w:val="005A7A33"/>
    <w:rsid w:val="005B20AB"/>
    <w:rsid w:val="005D1A15"/>
    <w:rsid w:val="005D7F85"/>
    <w:rsid w:val="005F0504"/>
    <w:rsid w:val="005F7354"/>
    <w:rsid w:val="00625A2B"/>
    <w:rsid w:val="00647180"/>
    <w:rsid w:val="00671A55"/>
    <w:rsid w:val="00714779"/>
    <w:rsid w:val="00723B73"/>
    <w:rsid w:val="00725274"/>
    <w:rsid w:val="00733A7E"/>
    <w:rsid w:val="00790C0C"/>
    <w:rsid w:val="007B0A89"/>
    <w:rsid w:val="007B4EE3"/>
    <w:rsid w:val="007D5A6F"/>
    <w:rsid w:val="007E684E"/>
    <w:rsid w:val="00820375"/>
    <w:rsid w:val="0085160D"/>
    <w:rsid w:val="00865B52"/>
    <w:rsid w:val="00876F59"/>
    <w:rsid w:val="00884882"/>
    <w:rsid w:val="008B5EFC"/>
    <w:rsid w:val="008B77F9"/>
    <w:rsid w:val="008D1F40"/>
    <w:rsid w:val="008D285E"/>
    <w:rsid w:val="00901B18"/>
    <w:rsid w:val="0091778E"/>
    <w:rsid w:val="00961D86"/>
    <w:rsid w:val="00966D8E"/>
    <w:rsid w:val="0097786B"/>
    <w:rsid w:val="00987313"/>
    <w:rsid w:val="009A5996"/>
    <w:rsid w:val="009C0BEC"/>
    <w:rsid w:val="00A14DA7"/>
    <w:rsid w:val="00A373FD"/>
    <w:rsid w:val="00AE0B61"/>
    <w:rsid w:val="00AE0C17"/>
    <w:rsid w:val="00AE503B"/>
    <w:rsid w:val="00B2137E"/>
    <w:rsid w:val="00B82B30"/>
    <w:rsid w:val="00B9490C"/>
    <w:rsid w:val="00BB4F04"/>
    <w:rsid w:val="00BF26E2"/>
    <w:rsid w:val="00C07DEA"/>
    <w:rsid w:val="00C25EBF"/>
    <w:rsid w:val="00C260E2"/>
    <w:rsid w:val="00C64DCD"/>
    <w:rsid w:val="00C70EFA"/>
    <w:rsid w:val="00C805CB"/>
    <w:rsid w:val="00C85E12"/>
    <w:rsid w:val="00C901A9"/>
    <w:rsid w:val="00CD2EE7"/>
    <w:rsid w:val="00CD3C49"/>
    <w:rsid w:val="00CF49AA"/>
    <w:rsid w:val="00CF64DA"/>
    <w:rsid w:val="00D20CB9"/>
    <w:rsid w:val="00D30E21"/>
    <w:rsid w:val="00D367B8"/>
    <w:rsid w:val="00D43573"/>
    <w:rsid w:val="00DC4346"/>
    <w:rsid w:val="00DF491F"/>
    <w:rsid w:val="00E15A20"/>
    <w:rsid w:val="00E2628C"/>
    <w:rsid w:val="00E369C9"/>
    <w:rsid w:val="00E4729A"/>
    <w:rsid w:val="00E602E8"/>
    <w:rsid w:val="00EB53B1"/>
    <w:rsid w:val="00EC266E"/>
    <w:rsid w:val="00F0068B"/>
    <w:rsid w:val="00F10F26"/>
    <w:rsid w:val="00F1651D"/>
    <w:rsid w:val="00F26A8F"/>
    <w:rsid w:val="00F32E08"/>
    <w:rsid w:val="00F56B38"/>
    <w:rsid w:val="00F74FF3"/>
    <w:rsid w:val="00F862F6"/>
    <w:rsid w:val="00F917C3"/>
    <w:rsid w:val="00FA0471"/>
    <w:rsid w:val="00FA4A8A"/>
    <w:rsid w:val="00FA53FF"/>
    <w:rsid w:val="00FA60FF"/>
    <w:rsid w:val="00FC3BAA"/>
    <w:rsid w:val="00FE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779"/>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779"/>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608</Words>
  <Characters>3467</Characters>
  <Application>Microsoft Office Word</Application>
  <DocSecurity>0</DocSecurity>
  <Lines>28</Lines>
  <Paragraphs>8</Paragraphs>
  <ScaleCrop>false</ScaleCrop>
  <Company>Microsoft</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2024-10-23T01:03:00Z</dcterms:created>
  <dcterms:modified xsi:type="dcterms:W3CDTF">2024-10-23T01:04:00Z</dcterms:modified>
</cp:coreProperties>
</file>